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FDE" w:rsidRDefault="00326FDE" w:rsidP="00C63B9B">
      <w:pPr>
        <w:rPr>
          <w:color w:val="000000" w:themeColor="text1"/>
        </w:rPr>
      </w:pPr>
    </w:p>
    <w:p w:rsidR="00C63B9B" w:rsidRDefault="00C63B9B" w:rsidP="00326FDE">
      <w:pPr>
        <w:spacing w:after="160" w:line="259" w:lineRule="auto"/>
        <w:jc w:val="left"/>
        <w:rPr>
          <w:b/>
          <w:color w:val="000000" w:themeColor="text1"/>
          <w:sz w:val="32"/>
        </w:rPr>
      </w:pPr>
      <w:r>
        <w:rPr>
          <w:b/>
          <w:noProof/>
          <w:color w:val="000000" w:themeColor="text1"/>
          <w:sz w:val="32"/>
          <w:lang w:eastAsia="fr-FR"/>
        </w:rPr>
        <mc:AlternateContent>
          <mc:Choice Requires="wps">
            <w:drawing>
              <wp:anchor distT="91440" distB="91440" distL="114300" distR="114300" simplePos="0" relativeHeight="251661312" behindDoc="1" locked="0" layoutInCell="1" allowOverlap="1">
                <wp:simplePos x="0" y="0"/>
                <wp:positionH relativeFrom="margin">
                  <wp:posOffset>-306158</wp:posOffset>
                </wp:positionH>
                <wp:positionV relativeFrom="paragraph">
                  <wp:posOffset>2802255</wp:posOffset>
                </wp:positionV>
                <wp:extent cx="6508749" cy="2594609"/>
                <wp:effectExtent l="0" t="0" r="0" b="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49" cy="2594609"/>
                        </a:xfrm>
                        <a:prstGeom prst="rect">
                          <a:avLst/>
                        </a:prstGeom>
                        <a:noFill/>
                        <a:ln w="9525">
                          <a:noFill/>
                          <a:miter lim="800000"/>
                          <a:headEnd/>
                          <a:tailEnd/>
                        </a:ln>
                      </wps:spPr>
                      <wps:txbx>
                        <w:txbxContent>
                          <w:p w:rsidR="00C44CD9" w:rsidRDefault="00B50A8F">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52"/>
                                <w:szCs w:val="52"/>
                              </w:rPr>
                            </w:pPr>
                            <w:r>
                              <w:rPr>
                                <w:rFonts w:cs="Segoe UI"/>
                                <w:b/>
                                <w:iCs/>
                                <w:color w:val="000000" w:themeColor="text1"/>
                                <w:sz w:val="52"/>
                                <w:szCs w:val="52"/>
                              </w:rPr>
                              <w:t xml:space="preserve">Rapport d’avancement </w:t>
                            </w:r>
                          </w:p>
                          <w:p w:rsidR="00C44CD9" w:rsidRDefault="00B50A8F">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44"/>
                                <w:szCs w:val="44"/>
                              </w:rPr>
                            </w:pPr>
                            <w:r>
                              <w:rPr>
                                <w:rFonts w:cs="Segoe UI"/>
                                <w:b/>
                                <w:iCs/>
                                <w:color w:val="000000" w:themeColor="text1"/>
                                <w:sz w:val="44"/>
                                <w:szCs w:val="44"/>
                              </w:rPr>
                              <w:t xml:space="preserve">Nom : </w:t>
                            </w:r>
                          </w:p>
                          <w:p w:rsidR="00C44CD9" w:rsidRDefault="00B50A8F">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44"/>
                                <w:szCs w:val="44"/>
                              </w:rPr>
                            </w:pPr>
                            <w:r>
                              <w:rPr>
                                <w:rFonts w:cs="Segoe UI"/>
                                <w:b/>
                                <w:iCs/>
                                <w:color w:val="000000" w:themeColor="text1"/>
                                <w:sz w:val="44"/>
                                <w:szCs w:val="44"/>
                              </w:rPr>
                              <w:t>Prénom :</w:t>
                            </w:r>
                          </w:p>
                          <w:p w:rsidR="00C44CD9" w:rsidRDefault="00B50A8F">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44"/>
                                <w:szCs w:val="44"/>
                              </w:rPr>
                            </w:pPr>
                            <w:r>
                              <w:rPr>
                                <w:rFonts w:cs="Segoe UI"/>
                                <w:b/>
                                <w:iCs/>
                                <w:color w:val="000000" w:themeColor="text1"/>
                                <w:sz w:val="44"/>
                                <w:szCs w:val="44"/>
                              </w:rPr>
                              <w:t xml:space="preserve">Date : </w:t>
                            </w:r>
                          </w:p>
                          <w:p w:rsidR="00C44CD9" w:rsidRDefault="00C63B9B">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44"/>
                                <w:szCs w:val="44"/>
                              </w:rPr>
                            </w:pPr>
                            <w:r>
                              <w:rPr>
                                <w:rFonts w:cs="Segoe UI"/>
                                <w:b/>
                                <w:iCs/>
                                <w:color w:val="000000" w:themeColor="text1"/>
                                <w:sz w:val="44"/>
                                <w:szCs w:val="44"/>
                              </w:rPr>
                              <w:t>Échéance</w:t>
                            </w:r>
                            <w:r w:rsidR="004D2D71">
                              <w:rPr>
                                <w:rFonts w:cs="Segoe UI"/>
                                <w:b/>
                                <w:iCs/>
                                <w:color w:val="000000" w:themeColor="text1"/>
                                <w:sz w:val="44"/>
                                <w:szCs w:val="44"/>
                              </w:rPr>
                              <w:t xml:space="preserve"> </w:t>
                            </w:r>
                            <w:r w:rsidR="004D2D71" w:rsidRPr="004D2D71">
                              <w:rPr>
                                <w:rFonts w:cs="Segoe UI"/>
                                <w:iCs/>
                                <w:color w:val="000000" w:themeColor="text1"/>
                                <w:sz w:val="20"/>
                              </w:rPr>
                              <w:t>(</w:t>
                            </w:r>
                            <w:r w:rsidR="004D2D71" w:rsidRPr="004D2D71">
                              <w:rPr>
                                <w:rFonts w:cs="Segoe UI"/>
                                <w:i/>
                                <w:iCs/>
                                <w:color w:val="000000" w:themeColor="text1"/>
                                <w:sz w:val="20"/>
                              </w:rPr>
                              <w:t>Exemple CSI 1</w:t>
                            </w:r>
                            <w:r w:rsidR="004D2D71" w:rsidRPr="004D2D71">
                              <w:rPr>
                                <w:rFonts w:cs="Segoe UI"/>
                                <w:i/>
                                <w:iCs/>
                                <w:color w:val="000000" w:themeColor="text1"/>
                                <w:sz w:val="20"/>
                                <w:vertAlign w:val="superscript"/>
                              </w:rPr>
                              <w:t>ère</w:t>
                            </w:r>
                            <w:r w:rsidR="004D2D71" w:rsidRPr="004D2D71">
                              <w:rPr>
                                <w:rFonts w:cs="Segoe UI"/>
                                <w:i/>
                                <w:iCs/>
                                <w:color w:val="000000" w:themeColor="text1"/>
                                <w:sz w:val="20"/>
                              </w:rPr>
                              <w:t xml:space="preserve"> année</w:t>
                            </w:r>
                            <w:r w:rsidR="004D2D71" w:rsidRPr="004D2D71">
                              <w:rPr>
                                <w:rFonts w:cs="Segoe UI"/>
                                <w:iCs/>
                                <w:color w:val="000000" w:themeColor="text1"/>
                                <w:sz w:val="20"/>
                              </w:rPr>
                              <w:t>)</w:t>
                            </w:r>
                            <w:r w:rsidR="00B50A8F">
                              <w:rPr>
                                <w:rFonts w:cs="Segoe UI"/>
                                <w:b/>
                                <w:iCs/>
                                <w:color w:val="000000" w:themeColor="text1"/>
                                <w:sz w:val="44"/>
                                <w:szCs w:val="44"/>
                              </w:rPr>
                              <w:t xml:space="preserve"> : </w:t>
                            </w:r>
                          </w:p>
                          <w:p w:rsidR="00CD2219" w:rsidRPr="00CD2219" w:rsidRDefault="00CD2219" w:rsidP="00CD2219">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44"/>
                                <w:szCs w:val="44"/>
                              </w:rPr>
                            </w:pPr>
                          </w:p>
                          <w:p w:rsidR="00CD2219" w:rsidRPr="00CD2219" w:rsidRDefault="00CD2219" w:rsidP="00CD2219">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32"/>
                                <w:szCs w:val="32"/>
                              </w:rPr>
                            </w:pPr>
                            <w:r w:rsidRPr="00CD2219">
                              <w:rPr>
                                <w:rFonts w:cs="Segoe UI"/>
                                <w:b/>
                                <w:iCs/>
                                <w:color w:val="000000" w:themeColor="text1"/>
                                <w:sz w:val="32"/>
                                <w:szCs w:val="32"/>
                              </w:rPr>
                              <w:t xml:space="preserve">Cochez si hors campagne </w:t>
                            </w:r>
                          </w:p>
                          <w:p w:rsidR="00CD2219" w:rsidRPr="00CD2219" w:rsidRDefault="00CD2219" w:rsidP="00CD2219">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32"/>
                                <w:szCs w:val="32"/>
                              </w:rPr>
                            </w:pPr>
                            <w:proofErr w:type="gramStart"/>
                            <w:r w:rsidRPr="00CD2219">
                              <w:rPr>
                                <w:rFonts w:cs="Segoe UI"/>
                                <w:b/>
                                <w:iCs/>
                                <w:color w:val="000000" w:themeColor="text1"/>
                                <w:sz w:val="32"/>
                                <w:szCs w:val="32"/>
                              </w:rPr>
                              <w:t>annuelle</w:t>
                            </w:r>
                            <w:proofErr w:type="gramEnd"/>
                            <w:r w:rsidRPr="00CD2219">
                              <w:rPr>
                                <w:rFonts w:cs="Segoe UI"/>
                                <w:b/>
                                <w:iCs/>
                                <w:color w:val="000000" w:themeColor="text1"/>
                                <w:sz w:val="32"/>
                                <w:szCs w:val="32"/>
                              </w:rPr>
                              <w:t xml:space="preserve"> pour réinscription </w:t>
                            </w:r>
                            <w:r w:rsidRPr="00CD2219">
                              <w:rPr>
                                <w:rFonts w:ascii="Segoe UI Symbol" w:hAnsi="Segoe UI Symbol" w:cs="Segoe UI Symbol"/>
                                <w:b/>
                                <w:iCs/>
                                <w:color w:val="000000" w:themeColor="text1"/>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4.1pt;margin-top:220.65pt;width:512.5pt;height:204.3pt;z-index:-251655168;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AaEgIAAPgDAAAOAAAAZHJzL2Uyb0RvYy54bWysU01v2zAMvQ/YfxB0X+wY+WiMOEXXLsOA&#10;7gPodtlNkeRYmCRqkhI7+/Wj5DQNttswHwTRJB/5Hqn17WA0OUofFNiGTiclJdJyEMruG/rt6/bN&#10;DSUhMiuYBisbepKB3m5ev1r3rpYVdKCF9ARBbKh719AuRlcXReCdNCxMwEmLzha8YRFNvy+EZz2i&#10;G11UZbkoevDCeeAyBPz7MDrpJuO3reTxc9sGGYluKPYW8+nzuUtnsVmzeu+Z6xQ/t8H+oQvDlMWi&#10;F6gHFhk5ePUXlFHcQ4A2TjiYAtpWcZk5IJtp+Qebp445mbmgOMFdZAr/D5Z/On7xRImGLimxzOCI&#10;vuOgiJAkyiFKUiWJehdqjHxyGBuHtzDgqDPd4B6B/wjEwn3H7F7eeQ99J5nAFqcps7hKHXFCAtn1&#10;H0FgLXaIkIGG1pukHypCEB1HdbqMB/sgHH8u5uXNcraihKOvmq9mi3KVa7D6Od35EN9LMCRdGupx&#10;/hmeHR9DTO2w+jkkVbOwVVrnHdCW9A1dzat5TrjyGBVxRbUyDb0p0zcuTWL5zoqcHJnS4x0LaHum&#10;nZiOnOOwGzAwabEDcUIBPIyriE8HLx34X5T0uIYNDT8PzEtK9AeLIq6ms1na22zM5ssKDX/t2V17&#10;mOUI1dBIyXi9j3nXE9fg7lDsrcoyvHRy7hXXK6tzfgppf6/tHPXyYDe/AQAA//8DAFBLAwQUAAYA&#10;CAAAACEAlOw4weAAAAALAQAADwAAAGRycy9kb3ducmV2LnhtbEyPy26DMBBF95X6D9ZU6i4xpDQF&#10;gomiPqQusmlK9xM8AVRsI+wE8vedrtrlaI7uPbfYzqYXFxp956yCeBmBIFs73dlGQfX5tkhB+IBW&#10;Y+8sKbiSh215e1Ngrt1kP+hyCI3gEOtzVNCGMORS+rolg37pBrL8O7nRYOBzbKQeceJw08tVFK2l&#10;wc5yQ4sDPbdUfx/ORkEIehdfq1fj37/m/cvURvUjVkrd3827DYhAc/iD4Vef1aFkp6M7W+1Fr2CR&#10;pCtGFSRJ/ACCiexpzWOOCtIky0CWhfy/ofwBAAD//wMAUEsBAi0AFAAGAAgAAAAhALaDOJL+AAAA&#10;4QEAABMAAAAAAAAAAAAAAAAAAAAAAFtDb250ZW50X1R5cGVzXS54bWxQSwECLQAUAAYACAAAACEA&#10;OP0h/9YAAACUAQAACwAAAAAAAAAAAAAAAAAvAQAAX3JlbHMvLnJlbHNQSwECLQAUAAYACAAAACEA&#10;p1XwGhICAAD4AwAADgAAAAAAAAAAAAAAAAAuAgAAZHJzL2Uyb0RvYy54bWxQSwECLQAUAAYACAAA&#10;ACEAlOw4weAAAAALAQAADwAAAAAAAAAAAAAAAABsBAAAZHJzL2Rvd25yZXYueG1sUEsFBgAAAAAE&#10;AAQA8wAAAHkFAAAAAA==&#10;" filled="f" stroked="f">
                <v:textbox style="mso-fit-shape-to-text:t">
                  <w:txbxContent>
                    <w:p w:rsidR="00C44CD9" w:rsidRDefault="00B50A8F">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52"/>
                          <w:szCs w:val="52"/>
                        </w:rPr>
                      </w:pPr>
                      <w:r>
                        <w:rPr>
                          <w:rFonts w:cs="Segoe UI"/>
                          <w:b/>
                          <w:iCs/>
                          <w:color w:val="000000" w:themeColor="text1"/>
                          <w:sz w:val="52"/>
                          <w:szCs w:val="52"/>
                        </w:rPr>
                        <w:t xml:space="preserve">Rapport d’avancement </w:t>
                      </w:r>
                    </w:p>
                    <w:p w:rsidR="00C44CD9" w:rsidRDefault="00B50A8F">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44"/>
                          <w:szCs w:val="44"/>
                        </w:rPr>
                      </w:pPr>
                      <w:r>
                        <w:rPr>
                          <w:rFonts w:cs="Segoe UI"/>
                          <w:b/>
                          <w:iCs/>
                          <w:color w:val="000000" w:themeColor="text1"/>
                          <w:sz w:val="44"/>
                          <w:szCs w:val="44"/>
                        </w:rPr>
                        <w:t xml:space="preserve">Nom : </w:t>
                      </w:r>
                    </w:p>
                    <w:p w:rsidR="00C44CD9" w:rsidRDefault="00B50A8F">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44"/>
                          <w:szCs w:val="44"/>
                        </w:rPr>
                      </w:pPr>
                      <w:r>
                        <w:rPr>
                          <w:rFonts w:cs="Segoe UI"/>
                          <w:b/>
                          <w:iCs/>
                          <w:color w:val="000000" w:themeColor="text1"/>
                          <w:sz w:val="44"/>
                          <w:szCs w:val="44"/>
                        </w:rPr>
                        <w:t>Prénom :</w:t>
                      </w:r>
                    </w:p>
                    <w:p w:rsidR="00C44CD9" w:rsidRDefault="00B50A8F">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44"/>
                          <w:szCs w:val="44"/>
                        </w:rPr>
                      </w:pPr>
                      <w:r>
                        <w:rPr>
                          <w:rFonts w:cs="Segoe UI"/>
                          <w:b/>
                          <w:iCs/>
                          <w:color w:val="000000" w:themeColor="text1"/>
                          <w:sz w:val="44"/>
                          <w:szCs w:val="44"/>
                        </w:rPr>
                        <w:t xml:space="preserve">Date : </w:t>
                      </w:r>
                    </w:p>
                    <w:p w:rsidR="00C44CD9" w:rsidRDefault="00C63B9B">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44"/>
                          <w:szCs w:val="44"/>
                        </w:rPr>
                      </w:pPr>
                      <w:r>
                        <w:rPr>
                          <w:rFonts w:cs="Segoe UI"/>
                          <w:b/>
                          <w:iCs/>
                          <w:color w:val="000000" w:themeColor="text1"/>
                          <w:sz w:val="44"/>
                          <w:szCs w:val="44"/>
                        </w:rPr>
                        <w:t>Échéance</w:t>
                      </w:r>
                      <w:r w:rsidR="004D2D71">
                        <w:rPr>
                          <w:rFonts w:cs="Segoe UI"/>
                          <w:b/>
                          <w:iCs/>
                          <w:color w:val="000000" w:themeColor="text1"/>
                          <w:sz w:val="44"/>
                          <w:szCs w:val="44"/>
                        </w:rPr>
                        <w:t xml:space="preserve"> </w:t>
                      </w:r>
                      <w:r w:rsidR="004D2D71" w:rsidRPr="004D2D71">
                        <w:rPr>
                          <w:rFonts w:cs="Segoe UI"/>
                          <w:iCs/>
                          <w:color w:val="000000" w:themeColor="text1"/>
                          <w:sz w:val="20"/>
                        </w:rPr>
                        <w:t>(</w:t>
                      </w:r>
                      <w:r w:rsidR="004D2D71" w:rsidRPr="004D2D71">
                        <w:rPr>
                          <w:rFonts w:cs="Segoe UI"/>
                          <w:i/>
                          <w:iCs/>
                          <w:color w:val="000000" w:themeColor="text1"/>
                          <w:sz w:val="20"/>
                        </w:rPr>
                        <w:t>Exemple CSI 1</w:t>
                      </w:r>
                      <w:r w:rsidR="004D2D71" w:rsidRPr="004D2D71">
                        <w:rPr>
                          <w:rFonts w:cs="Segoe UI"/>
                          <w:i/>
                          <w:iCs/>
                          <w:color w:val="000000" w:themeColor="text1"/>
                          <w:sz w:val="20"/>
                          <w:vertAlign w:val="superscript"/>
                        </w:rPr>
                        <w:t>ère</w:t>
                      </w:r>
                      <w:r w:rsidR="004D2D71" w:rsidRPr="004D2D71">
                        <w:rPr>
                          <w:rFonts w:cs="Segoe UI"/>
                          <w:i/>
                          <w:iCs/>
                          <w:color w:val="000000" w:themeColor="text1"/>
                          <w:sz w:val="20"/>
                        </w:rPr>
                        <w:t xml:space="preserve"> année</w:t>
                      </w:r>
                      <w:r w:rsidR="004D2D71" w:rsidRPr="004D2D71">
                        <w:rPr>
                          <w:rFonts w:cs="Segoe UI"/>
                          <w:iCs/>
                          <w:color w:val="000000" w:themeColor="text1"/>
                          <w:sz w:val="20"/>
                        </w:rPr>
                        <w:t>)</w:t>
                      </w:r>
                      <w:r w:rsidR="00B50A8F">
                        <w:rPr>
                          <w:rFonts w:cs="Segoe UI"/>
                          <w:b/>
                          <w:iCs/>
                          <w:color w:val="000000" w:themeColor="text1"/>
                          <w:sz w:val="44"/>
                          <w:szCs w:val="44"/>
                        </w:rPr>
                        <w:t xml:space="preserve"> : </w:t>
                      </w:r>
                    </w:p>
                    <w:p w:rsidR="00CD2219" w:rsidRPr="00CD2219" w:rsidRDefault="00CD2219" w:rsidP="00CD2219">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44"/>
                          <w:szCs w:val="44"/>
                        </w:rPr>
                      </w:pPr>
                    </w:p>
                    <w:p w:rsidR="00CD2219" w:rsidRPr="00CD2219" w:rsidRDefault="00CD2219" w:rsidP="00CD2219">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32"/>
                          <w:szCs w:val="32"/>
                        </w:rPr>
                      </w:pPr>
                      <w:r w:rsidRPr="00CD2219">
                        <w:rPr>
                          <w:rFonts w:cs="Segoe UI"/>
                          <w:b/>
                          <w:iCs/>
                          <w:color w:val="000000" w:themeColor="text1"/>
                          <w:sz w:val="32"/>
                          <w:szCs w:val="32"/>
                        </w:rPr>
                        <w:t xml:space="preserve">Cochez si hors campagne </w:t>
                      </w:r>
                    </w:p>
                    <w:p w:rsidR="00CD2219" w:rsidRPr="00CD2219" w:rsidRDefault="00CD2219" w:rsidP="00CD2219">
                      <w:pPr>
                        <w:pBdr>
                          <w:top w:val="single" w:sz="24" w:space="8" w:color="auto"/>
                          <w:left w:val="single" w:sz="24" w:space="4" w:color="auto"/>
                          <w:bottom w:val="single" w:sz="24" w:space="8" w:color="auto"/>
                          <w:right w:val="single" w:sz="24" w:space="4" w:color="auto"/>
                        </w:pBdr>
                        <w:spacing w:after="0"/>
                        <w:jc w:val="center"/>
                        <w:rPr>
                          <w:rFonts w:cs="Segoe UI"/>
                          <w:b/>
                          <w:iCs/>
                          <w:color w:val="000000" w:themeColor="text1"/>
                          <w:sz w:val="32"/>
                          <w:szCs w:val="32"/>
                        </w:rPr>
                      </w:pPr>
                      <w:proofErr w:type="gramStart"/>
                      <w:r w:rsidRPr="00CD2219">
                        <w:rPr>
                          <w:rFonts w:cs="Segoe UI"/>
                          <w:b/>
                          <w:iCs/>
                          <w:color w:val="000000" w:themeColor="text1"/>
                          <w:sz w:val="32"/>
                          <w:szCs w:val="32"/>
                        </w:rPr>
                        <w:t>annuelle</w:t>
                      </w:r>
                      <w:proofErr w:type="gramEnd"/>
                      <w:r w:rsidRPr="00CD2219">
                        <w:rPr>
                          <w:rFonts w:cs="Segoe UI"/>
                          <w:b/>
                          <w:iCs/>
                          <w:color w:val="000000" w:themeColor="text1"/>
                          <w:sz w:val="32"/>
                          <w:szCs w:val="32"/>
                        </w:rPr>
                        <w:t xml:space="preserve"> pour réinscription </w:t>
                      </w:r>
                      <w:r w:rsidRPr="00CD2219">
                        <w:rPr>
                          <w:rFonts w:ascii="Segoe UI Symbol" w:hAnsi="Segoe UI Symbol" w:cs="Segoe UI Symbol"/>
                          <w:b/>
                          <w:iCs/>
                          <w:color w:val="000000" w:themeColor="text1"/>
                          <w:sz w:val="32"/>
                          <w:szCs w:val="32"/>
                        </w:rPr>
                        <w:t>☐</w:t>
                      </w:r>
                    </w:p>
                  </w:txbxContent>
                </v:textbox>
                <w10:wrap type="square" anchorx="margin"/>
              </v:shape>
            </w:pict>
          </mc:Fallback>
        </mc:AlternateContent>
      </w:r>
      <w:r>
        <w:rPr>
          <w:b/>
          <w:color w:val="000000" w:themeColor="text1"/>
          <w:sz w:val="32"/>
        </w:rPr>
        <w:br w:type="page"/>
      </w:r>
    </w:p>
    <w:p w:rsidR="00C44CD9" w:rsidRPr="00326FDE" w:rsidRDefault="00B50A8F" w:rsidP="00326FDE">
      <w:pPr>
        <w:spacing w:after="160" w:line="259" w:lineRule="auto"/>
        <w:jc w:val="left"/>
        <w:rPr>
          <w:color w:val="000000" w:themeColor="text1"/>
        </w:rPr>
      </w:pPr>
      <w:r>
        <w:rPr>
          <w:b/>
          <w:color w:val="000000" w:themeColor="text1"/>
          <w:sz w:val="32"/>
        </w:rPr>
        <w:lastRenderedPageBreak/>
        <w:t>Comment utiliser ce rapport d’avancement</w:t>
      </w:r>
    </w:p>
    <w:p w:rsidR="00C44CD9" w:rsidRDefault="00B50A8F">
      <w:pPr>
        <w:rPr>
          <w:color w:val="000000" w:themeColor="text1"/>
        </w:rPr>
      </w:pPr>
      <w:r>
        <w:rPr>
          <w:color w:val="000000" w:themeColor="text1"/>
        </w:rPr>
        <w:t>Ce rapport permet aux membres des comités de suivi individuels des doctorants et des doctorantes de suivre, d’une année sur l’autre, la progression de leurs travaux et réalisations.</w:t>
      </w:r>
    </w:p>
    <w:p w:rsidR="00C44CD9" w:rsidRDefault="00B50A8F">
      <w:pPr>
        <w:rPr>
          <w:color w:val="000000" w:themeColor="text1"/>
        </w:rPr>
      </w:pPr>
      <w:r>
        <w:rPr>
          <w:color w:val="000000" w:themeColor="text1"/>
        </w:rPr>
        <w:t xml:space="preserve">C’est aussi un outil permettant aux doctorants et aux doctorantes de faire le point, non seulement sur leurs travaux, mais aussi sur leurs compétences et les conditions de leur formation doctorale en amont des réunions de leurs comités de suivi. </w:t>
      </w:r>
    </w:p>
    <w:p w:rsidR="00C44CD9" w:rsidRDefault="00B50A8F">
      <w:pPr>
        <w:rPr>
          <w:color w:val="000000" w:themeColor="text1"/>
        </w:rPr>
      </w:pPr>
      <w:r>
        <w:rPr>
          <w:color w:val="000000" w:themeColor="text1"/>
        </w:rPr>
        <w:t>Les doctorants et les doctorantes sont invités à compléter le rapport, et en particulier, l’autoévaluation de</w:t>
      </w:r>
      <w:r w:rsidR="000F4623">
        <w:rPr>
          <w:color w:val="000000" w:themeColor="text1"/>
        </w:rPr>
        <w:t>s</w:t>
      </w:r>
      <w:r>
        <w:rPr>
          <w:color w:val="000000" w:themeColor="text1"/>
        </w:rPr>
        <w:t xml:space="preserve"> compétences, au fil du temps, dès qu’ils ont une action ou réalisation notable à y faire figurer ou qu’ils ont suivi une formation.</w:t>
      </w:r>
    </w:p>
    <w:p w:rsidR="00C44CD9" w:rsidRDefault="00B50A8F">
      <w:pPr>
        <w:jc w:val="left"/>
        <w:rPr>
          <w:color w:val="000000" w:themeColor="text1"/>
        </w:rPr>
      </w:pPr>
      <w:r>
        <w:rPr>
          <w:color w:val="000000" w:themeColor="text1"/>
        </w:rPr>
        <w:t xml:space="preserve">En amont d’une réunion du comité de suivi, ils et elles rédigent également une synthèse de leurs travaux et transmettent le rapport mis à jour aux membres du comité de suivi individuel, </w:t>
      </w:r>
      <w:bookmarkStart w:id="0" w:name="_Hlk121395663"/>
      <w:r>
        <w:rPr>
          <w:color w:val="000000" w:themeColor="text1"/>
        </w:rPr>
        <w:t xml:space="preserve">sur l’outil </w:t>
      </w:r>
      <w:proofErr w:type="spellStart"/>
      <w:r>
        <w:rPr>
          <w:color w:val="000000" w:themeColor="text1"/>
        </w:rPr>
        <w:t>Amethis</w:t>
      </w:r>
      <w:bookmarkEnd w:id="0"/>
      <w:proofErr w:type="spellEnd"/>
      <w:r>
        <w:rPr>
          <w:color w:val="000000" w:themeColor="text1"/>
        </w:rPr>
        <w:t>, dans un délai précisé par l’école doctorale.</w:t>
      </w:r>
    </w:p>
    <w:p w:rsidR="000F4623" w:rsidRPr="00922B6F" w:rsidRDefault="000F4623" w:rsidP="000F4623">
      <w:pPr>
        <w:pBdr>
          <w:top w:val="single" w:sz="4" w:space="1" w:color="auto"/>
          <w:left w:val="single" w:sz="4" w:space="4" w:color="auto"/>
          <w:bottom w:val="single" w:sz="4" w:space="1" w:color="auto"/>
          <w:right w:val="single" w:sz="4" w:space="4" w:color="auto"/>
        </w:pBdr>
        <w:rPr>
          <w:i/>
          <w:color w:val="000000" w:themeColor="text1"/>
        </w:rPr>
      </w:pPr>
      <w:r w:rsidRPr="00922B6F">
        <w:rPr>
          <w:i/>
          <w:color w:val="000000" w:themeColor="text1"/>
        </w:rPr>
        <w:t>N.B. : Pour les personnes inscrites à l’ED SIS après le 1</w:t>
      </w:r>
      <w:r w:rsidRPr="00922B6F">
        <w:rPr>
          <w:i/>
          <w:color w:val="000000" w:themeColor="text1"/>
          <w:vertAlign w:val="superscript"/>
        </w:rPr>
        <w:t>er</w:t>
      </w:r>
      <w:r w:rsidRPr="00922B6F">
        <w:rPr>
          <w:i/>
          <w:color w:val="000000" w:themeColor="text1"/>
        </w:rPr>
        <w:t xml:space="preserve"> mars 202</w:t>
      </w:r>
      <w:r w:rsidR="00B67606">
        <w:rPr>
          <w:i/>
          <w:color w:val="000000" w:themeColor="text1"/>
        </w:rPr>
        <w:t>4</w:t>
      </w:r>
      <w:r w:rsidRPr="00922B6F">
        <w:rPr>
          <w:i/>
          <w:color w:val="000000" w:themeColor="text1"/>
        </w:rPr>
        <w:t xml:space="preserve">, le rendez-vous de CSI demeure obligatoire. Toutefois, afin de tenir compte des délais pour la </w:t>
      </w:r>
      <w:r w:rsidR="00922B6F" w:rsidRPr="00922B6F">
        <w:rPr>
          <w:i/>
          <w:color w:val="000000" w:themeColor="text1"/>
        </w:rPr>
        <w:t>nomination</w:t>
      </w:r>
      <w:r w:rsidRPr="00922B6F">
        <w:rPr>
          <w:i/>
          <w:color w:val="000000" w:themeColor="text1"/>
        </w:rPr>
        <w:t xml:space="preserve"> des membres de leur CSI la date limite pour la tenue de la réunion est repoussée au 31 juillet 202</w:t>
      </w:r>
      <w:r w:rsidR="00B67606">
        <w:rPr>
          <w:i/>
          <w:color w:val="000000" w:themeColor="text1"/>
        </w:rPr>
        <w:t>4</w:t>
      </w:r>
      <w:r w:rsidRPr="00922B6F">
        <w:rPr>
          <w:i/>
          <w:color w:val="000000" w:themeColor="text1"/>
        </w:rPr>
        <w:t xml:space="preserve">. Si vous êtes </w:t>
      </w:r>
      <w:proofErr w:type="spellStart"/>
      <w:proofErr w:type="gramStart"/>
      <w:r w:rsidRPr="00922B6F">
        <w:rPr>
          <w:i/>
          <w:color w:val="000000" w:themeColor="text1"/>
        </w:rPr>
        <w:t>concerné.e</w:t>
      </w:r>
      <w:proofErr w:type="spellEnd"/>
      <w:proofErr w:type="gramEnd"/>
      <w:r w:rsidRPr="00922B6F">
        <w:rPr>
          <w:i/>
          <w:color w:val="000000" w:themeColor="text1"/>
        </w:rPr>
        <w:t xml:space="preserve"> la rencontre avec votre CSI consistera au minimum à la présentation de votre projet (la rédaction du rapport d’avancement est optionnelle). Le présent document reste à compléter et à transmettre</w:t>
      </w:r>
      <w:r w:rsidR="00922B6F" w:rsidRPr="00922B6F">
        <w:rPr>
          <w:i/>
          <w:color w:val="000000" w:themeColor="text1"/>
        </w:rPr>
        <w:t xml:space="preserve"> aux membres de votre CSI</w:t>
      </w:r>
      <w:r w:rsidR="00922B6F">
        <w:rPr>
          <w:i/>
          <w:color w:val="000000" w:themeColor="text1"/>
        </w:rPr>
        <w:t>.</w:t>
      </w:r>
    </w:p>
    <w:p w:rsidR="00C44CD9" w:rsidRDefault="00B50A8F">
      <w:pPr>
        <w:jc w:val="left"/>
        <w:rPr>
          <w:color w:val="000000" w:themeColor="text1"/>
        </w:rPr>
      </w:pPr>
      <w:bookmarkStart w:id="1" w:name="_Hlk121395746"/>
      <w:r>
        <w:rPr>
          <w:color w:val="000000" w:themeColor="text1"/>
        </w:rPr>
        <w:t>Ceux-ci pourront alors compléter leurs conclusions, avis et recommandations dans le document compte rendu type du CSI, puis :</w:t>
      </w:r>
    </w:p>
    <w:p w:rsidR="00C44CD9" w:rsidRDefault="00B50A8F">
      <w:pPr>
        <w:pStyle w:val="Paragraphedeliste"/>
        <w:numPr>
          <w:ilvl w:val="0"/>
          <w:numId w:val="16"/>
        </w:numPr>
        <w:jc w:val="left"/>
        <w:rPr>
          <w:color w:val="000000" w:themeColor="text1"/>
        </w:rPr>
      </w:pPr>
      <w:proofErr w:type="gramStart"/>
      <w:r>
        <w:rPr>
          <w:color w:val="000000" w:themeColor="text1"/>
        </w:rPr>
        <w:t>le</w:t>
      </w:r>
      <w:proofErr w:type="gramEnd"/>
      <w:r>
        <w:rPr>
          <w:color w:val="000000" w:themeColor="text1"/>
        </w:rPr>
        <w:t xml:space="preserve"> transmettre au format PDF, daté et signé sur l’application </w:t>
      </w:r>
      <w:proofErr w:type="spellStart"/>
      <w:r>
        <w:rPr>
          <w:color w:val="000000" w:themeColor="text1"/>
        </w:rPr>
        <w:t>Amethis</w:t>
      </w:r>
      <w:proofErr w:type="spellEnd"/>
      <w:r>
        <w:rPr>
          <w:color w:val="000000" w:themeColor="text1"/>
        </w:rPr>
        <w:t xml:space="preserve">, </w:t>
      </w:r>
      <w:bookmarkEnd w:id="1"/>
    </w:p>
    <w:p w:rsidR="00C44CD9" w:rsidRDefault="00CD2219">
      <w:pPr>
        <w:pStyle w:val="Paragraphedeliste"/>
        <w:numPr>
          <w:ilvl w:val="0"/>
          <w:numId w:val="16"/>
        </w:numPr>
        <w:jc w:val="center"/>
        <w:rPr>
          <w:color w:val="000000" w:themeColor="text1"/>
        </w:rPr>
      </w:pPr>
      <w:hyperlink r:id="rId8" w:history="1">
        <w:r w:rsidR="00B50A8F">
          <w:rPr>
            <w:rStyle w:val="Lienhypertexte"/>
          </w:rPr>
          <w:t>https://amethis.doctorat-bretagneloire.fr/amethis-client</w:t>
        </w:r>
      </w:hyperlink>
    </w:p>
    <w:p w:rsidR="00C44CD9" w:rsidRDefault="00C44CD9">
      <w:pPr>
        <w:spacing w:after="160" w:line="259" w:lineRule="auto"/>
        <w:jc w:val="left"/>
        <w:rPr>
          <w:color w:val="000000" w:themeColor="text1"/>
        </w:rPr>
      </w:pPr>
    </w:p>
    <w:sdt>
      <w:sdtPr>
        <w:rPr>
          <w:rFonts w:ascii="Segoe UI" w:eastAsiaTheme="minorEastAsia" w:hAnsi="Segoe UI" w:cs="Open Sans"/>
          <w:b w:val="0"/>
          <w:color w:val="auto"/>
          <w:sz w:val="22"/>
          <w:szCs w:val="20"/>
          <w:lang w:eastAsia="en-US"/>
        </w:rPr>
        <w:id w:val="-525873795"/>
        <w:docPartObj>
          <w:docPartGallery w:val="Table of Contents"/>
          <w:docPartUnique/>
        </w:docPartObj>
      </w:sdtPr>
      <w:sdtEndPr/>
      <w:sdtContent>
        <w:p w:rsidR="00C44CD9" w:rsidRDefault="00B50A8F">
          <w:pPr>
            <w:pStyle w:val="En-ttedetabledesmatires"/>
            <w:jc w:val="center"/>
            <w:rPr>
              <w:sz w:val="28"/>
              <w:szCs w:val="28"/>
            </w:rPr>
          </w:pPr>
          <w:r>
            <w:rPr>
              <w:sz w:val="28"/>
              <w:szCs w:val="28"/>
            </w:rPr>
            <w:t>Sommaire</w:t>
          </w:r>
        </w:p>
        <w:p w:rsidR="00C44CD9" w:rsidRDefault="00B50A8F">
          <w:pPr>
            <w:pStyle w:val="TM1"/>
            <w:tabs>
              <w:tab w:val="right" w:leader="dot" w:pos="9062"/>
            </w:tabs>
            <w:rPr>
              <w:rFonts w:asciiTheme="minorHAnsi" w:hAnsiTheme="minorHAnsi" w:cstheme="minorBidi"/>
              <w:szCs w:val="22"/>
              <w:lang w:eastAsia="fr-FR"/>
            </w:rPr>
          </w:pPr>
          <w:r>
            <w:fldChar w:fldCharType="begin"/>
          </w:r>
          <w:r>
            <w:instrText xml:space="preserve"> TOC \o "1-3" \h \z \u </w:instrText>
          </w:r>
          <w:r>
            <w:fldChar w:fldCharType="separate"/>
          </w:r>
          <w:hyperlink w:anchor="_Toc128409490" w:tooltip="#_Toc128409490" w:history="1">
            <w:r>
              <w:rPr>
                <w:rStyle w:val="Lienhypertexte"/>
              </w:rPr>
              <w:t>Fiche signalétique</w:t>
            </w:r>
            <w:r>
              <w:tab/>
            </w:r>
            <w:r>
              <w:fldChar w:fldCharType="begin"/>
            </w:r>
            <w:r>
              <w:instrText xml:space="preserve"> PAGEREF _Toc128409490 \h </w:instrText>
            </w:r>
            <w:r>
              <w:fldChar w:fldCharType="separate"/>
            </w:r>
            <w:r>
              <w:t>2</w:t>
            </w:r>
            <w:r>
              <w:fldChar w:fldCharType="end"/>
            </w:r>
          </w:hyperlink>
        </w:p>
        <w:p w:rsidR="00C44CD9" w:rsidRDefault="00CD2219">
          <w:pPr>
            <w:pStyle w:val="TM1"/>
            <w:tabs>
              <w:tab w:val="right" w:leader="dot" w:pos="9062"/>
            </w:tabs>
            <w:rPr>
              <w:rFonts w:asciiTheme="minorHAnsi" w:hAnsiTheme="minorHAnsi" w:cstheme="minorBidi"/>
              <w:szCs w:val="22"/>
              <w:lang w:eastAsia="fr-FR"/>
            </w:rPr>
          </w:pPr>
          <w:hyperlink w:anchor="_Toc128409491" w:tooltip="#_Toc128409491" w:history="1">
            <w:r w:rsidR="00B50A8F">
              <w:rPr>
                <w:rStyle w:val="Lienhypertexte"/>
              </w:rPr>
              <w:t>Rapport d’avancement</w:t>
            </w:r>
            <w:r w:rsidR="00B50A8F">
              <w:tab/>
            </w:r>
            <w:r w:rsidR="00B50A8F">
              <w:fldChar w:fldCharType="begin"/>
            </w:r>
            <w:r w:rsidR="00B50A8F">
              <w:instrText xml:space="preserve"> PAGEREF _Toc128409491 \h </w:instrText>
            </w:r>
            <w:r w:rsidR="00B50A8F">
              <w:fldChar w:fldCharType="separate"/>
            </w:r>
            <w:r w:rsidR="00B50A8F">
              <w:t>3</w:t>
            </w:r>
            <w:r w:rsidR="00B50A8F">
              <w:fldChar w:fldCharType="end"/>
            </w:r>
          </w:hyperlink>
        </w:p>
        <w:p w:rsidR="00C44CD9" w:rsidRDefault="00CD2219">
          <w:pPr>
            <w:pStyle w:val="TM1"/>
            <w:tabs>
              <w:tab w:val="right" w:leader="dot" w:pos="9062"/>
            </w:tabs>
            <w:rPr>
              <w:rFonts w:asciiTheme="minorHAnsi" w:hAnsiTheme="minorHAnsi" w:cstheme="minorBidi"/>
              <w:szCs w:val="22"/>
              <w:lang w:eastAsia="fr-FR"/>
            </w:rPr>
          </w:pPr>
          <w:hyperlink w:anchor="_Toc128409492" w:tooltip="#_Toc128409492" w:history="1">
            <w:r w:rsidR="00B50A8F">
              <w:rPr>
                <w:rStyle w:val="Lienhypertexte"/>
              </w:rPr>
              <w:t>L’autoévaluation des compétences</w:t>
            </w:r>
            <w:r w:rsidR="00B50A8F">
              <w:tab/>
            </w:r>
            <w:r w:rsidR="00B50A8F">
              <w:fldChar w:fldCharType="begin"/>
            </w:r>
            <w:r w:rsidR="00B50A8F">
              <w:instrText xml:space="preserve"> PAGEREF _Toc128409492 \h </w:instrText>
            </w:r>
            <w:r w:rsidR="00B50A8F">
              <w:fldChar w:fldCharType="separate"/>
            </w:r>
            <w:r w:rsidR="00B50A8F">
              <w:t>4</w:t>
            </w:r>
            <w:r w:rsidR="00B50A8F">
              <w:fldChar w:fldCharType="end"/>
            </w:r>
          </w:hyperlink>
        </w:p>
        <w:p w:rsidR="00C44CD9" w:rsidRDefault="00CD2219">
          <w:pPr>
            <w:pStyle w:val="TM1"/>
            <w:tabs>
              <w:tab w:val="right" w:leader="dot" w:pos="9062"/>
            </w:tabs>
            <w:rPr>
              <w:rFonts w:asciiTheme="minorHAnsi" w:hAnsiTheme="minorHAnsi" w:cstheme="minorBidi"/>
              <w:szCs w:val="22"/>
              <w:lang w:eastAsia="fr-FR"/>
            </w:rPr>
          </w:pPr>
          <w:hyperlink w:anchor="_Toc128409493" w:tooltip="#_Toc128409493" w:history="1">
            <w:r w:rsidR="00B50A8F">
              <w:rPr>
                <w:rStyle w:val="Lienhypertexte"/>
              </w:rPr>
              <w:t>Liste des réalisations</w:t>
            </w:r>
            <w:r w:rsidR="00B50A8F">
              <w:tab/>
            </w:r>
            <w:r w:rsidR="00B50A8F">
              <w:fldChar w:fldCharType="begin"/>
            </w:r>
            <w:r w:rsidR="00B50A8F">
              <w:instrText xml:space="preserve"> PAGEREF _Toc128409493 \h </w:instrText>
            </w:r>
            <w:r w:rsidR="00B50A8F">
              <w:fldChar w:fldCharType="separate"/>
            </w:r>
            <w:r w:rsidR="00B50A8F">
              <w:t>7</w:t>
            </w:r>
            <w:r w:rsidR="00B50A8F">
              <w:fldChar w:fldCharType="end"/>
            </w:r>
          </w:hyperlink>
        </w:p>
        <w:p w:rsidR="00C44CD9" w:rsidRDefault="00B50A8F">
          <w:r>
            <w:rPr>
              <w:b/>
              <w:bCs/>
            </w:rPr>
            <w:fldChar w:fldCharType="end"/>
          </w:r>
        </w:p>
      </w:sdtContent>
    </w:sdt>
    <w:p w:rsidR="00C44CD9" w:rsidRDefault="00C44CD9">
      <w:pPr>
        <w:spacing w:after="160" w:line="259" w:lineRule="auto"/>
        <w:jc w:val="left"/>
        <w:rPr>
          <w:color w:val="000000" w:themeColor="text1"/>
        </w:rPr>
      </w:pPr>
    </w:p>
    <w:p w:rsidR="00C44CD9" w:rsidRDefault="00B50A8F">
      <w:pPr>
        <w:spacing w:after="160" w:line="259" w:lineRule="auto"/>
        <w:jc w:val="left"/>
        <w:rPr>
          <w:color w:val="000000" w:themeColor="text1"/>
        </w:rPr>
      </w:pPr>
      <w:r>
        <w:rPr>
          <w:color w:val="000000" w:themeColor="text1"/>
        </w:rPr>
        <w:br w:type="page" w:clear="all"/>
      </w:r>
      <w:bookmarkStart w:id="2" w:name="_Toc73123396"/>
      <w:bookmarkStart w:id="3" w:name="_Toc74075415"/>
      <w:bookmarkStart w:id="4" w:name="_Toc74075897"/>
      <w:bookmarkStart w:id="5" w:name="_Toc116248697"/>
      <w:bookmarkStart w:id="6" w:name="_GoBack"/>
      <w:bookmarkEnd w:id="6"/>
    </w:p>
    <w:p w:rsidR="00C44CD9" w:rsidRDefault="00B50A8F">
      <w:pPr>
        <w:pStyle w:val="Titre1"/>
      </w:pPr>
      <w:bookmarkStart w:id="7" w:name="_Fiche_signalétique"/>
      <w:bookmarkStart w:id="8" w:name="_Toc128409490"/>
      <w:bookmarkEnd w:id="7"/>
      <w:r>
        <w:lastRenderedPageBreak/>
        <w:t>Fiche signalétique</w:t>
      </w:r>
      <w:bookmarkEnd w:id="8"/>
      <w:r w:rsidR="00E338A3">
        <w:t xml:space="preserve"> / </w:t>
      </w:r>
      <w:r w:rsidR="00E338A3" w:rsidRPr="00E338A3">
        <w:t xml:space="preserve">Data </w:t>
      </w:r>
      <w:proofErr w:type="spellStart"/>
      <w:r w:rsidR="00E338A3" w:rsidRPr="00E338A3">
        <w:t>sheet</w:t>
      </w:r>
      <w:proofErr w:type="spellEnd"/>
    </w:p>
    <w:p w:rsidR="00C44CD9" w:rsidRDefault="00C44CD9"/>
    <w:tbl>
      <w:tblPr>
        <w:tblW w:w="0" w:type="auto"/>
        <w:tblCellMar>
          <w:top w:w="15" w:type="dxa"/>
          <w:left w:w="15" w:type="dxa"/>
          <w:bottom w:w="15" w:type="dxa"/>
          <w:right w:w="15" w:type="dxa"/>
        </w:tblCellMar>
        <w:tblLook w:val="04A0" w:firstRow="1" w:lastRow="0" w:firstColumn="1" w:lastColumn="0" w:noHBand="0" w:noVBand="1"/>
      </w:tblPr>
      <w:tblGrid>
        <w:gridCol w:w="4248"/>
        <w:gridCol w:w="4814"/>
      </w:tblGrid>
      <w:tr w:rsidR="00B50A8F">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50A8F" w:rsidRDefault="00B50A8F">
            <w:pPr>
              <w:spacing w:before="100" w:after="100" w:line="240" w:lineRule="auto"/>
              <w:jc w:val="left"/>
              <w:rPr>
                <w:rFonts w:ascii="Arial" w:eastAsia="Times New Roman" w:hAnsi="Arial" w:cs="Arial"/>
                <w:b/>
                <w:bCs/>
                <w:color w:val="000000"/>
                <w:szCs w:val="22"/>
                <w:lang w:eastAsia="fr-FR"/>
              </w:rPr>
            </w:pPr>
            <w:r>
              <w:rPr>
                <w:rFonts w:ascii="Arial" w:eastAsia="Times New Roman" w:hAnsi="Arial" w:cs="Arial"/>
                <w:b/>
                <w:bCs/>
                <w:color w:val="000000"/>
                <w:szCs w:val="22"/>
                <w:lang w:eastAsia="fr-FR"/>
              </w:rPr>
              <w:t>NOM et Prénom :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50A8F" w:rsidRDefault="00B50A8F">
            <w:pPr>
              <w:spacing w:after="0" w:line="240" w:lineRule="auto"/>
              <w:jc w:val="left"/>
              <w:rPr>
                <w:rFonts w:ascii="Times New Roman" w:eastAsia="Times New Roman" w:hAnsi="Times New Roman" w:cs="Times New Roman"/>
                <w:sz w:val="24"/>
                <w:szCs w:val="24"/>
                <w:lang w:eastAsia="fr-FR"/>
              </w:rPr>
            </w:pPr>
          </w:p>
        </w:tc>
      </w:tr>
      <w:tr w:rsidR="00C44CD9">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4CD9" w:rsidRDefault="00B50A8F">
            <w:pPr>
              <w:spacing w:before="100" w:after="100" w:line="240" w:lineRule="auto"/>
              <w:jc w:val="left"/>
              <w:rPr>
                <w:rFonts w:ascii="Times New Roman" w:eastAsia="Times New Roman" w:hAnsi="Times New Roman" w:cs="Times New Roman"/>
                <w:sz w:val="24"/>
                <w:szCs w:val="24"/>
                <w:lang w:eastAsia="fr-FR"/>
              </w:rPr>
            </w:pPr>
            <w:r>
              <w:rPr>
                <w:rFonts w:ascii="Arial" w:eastAsia="Times New Roman" w:hAnsi="Arial" w:cs="Arial"/>
                <w:b/>
                <w:bCs/>
                <w:color w:val="000000"/>
                <w:szCs w:val="22"/>
                <w:lang w:eastAsia="fr-FR"/>
              </w:rPr>
              <w:t>Titre de la thèse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4CD9" w:rsidRDefault="00C44CD9">
            <w:pPr>
              <w:spacing w:after="0" w:line="240" w:lineRule="auto"/>
              <w:jc w:val="left"/>
              <w:rPr>
                <w:rFonts w:ascii="Times New Roman" w:eastAsia="Times New Roman" w:hAnsi="Times New Roman" w:cs="Times New Roman"/>
                <w:sz w:val="24"/>
                <w:szCs w:val="24"/>
                <w:lang w:eastAsia="fr-FR"/>
              </w:rPr>
            </w:pPr>
          </w:p>
        </w:tc>
      </w:tr>
      <w:tr w:rsidR="00C44CD9">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4CD9" w:rsidRDefault="00B50A8F">
            <w:pPr>
              <w:spacing w:before="100" w:after="100" w:line="240" w:lineRule="auto"/>
              <w:jc w:val="left"/>
              <w:rPr>
                <w:rFonts w:ascii="Times New Roman" w:eastAsia="Times New Roman" w:hAnsi="Times New Roman" w:cs="Times New Roman"/>
                <w:sz w:val="24"/>
                <w:szCs w:val="24"/>
                <w:lang w:eastAsia="fr-FR"/>
              </w:rPr>
            </w:pPr>
            <w:r>
              <w:rPr>
                <w:rFonts w:ascii="Arial" w:eastAsia="Times New Roman" w:hAnsi="Arial" w:cs="Arial"/>
                <w:b/>
                <w:bCs/>
                <w:color w:val="000000"/>
                <w:szCs w:val="22"/>
                <w:lang w:eastAsia="fr-FR"/>
              </w:rPr>
              <w:t>Date de 1</w:t>
            </w:r>
            <w:r>
              <w:rPr>
                <w:rFonts w:ascii="Arial" w:eastAsia="Times New Roman" w:hAnsi="Arial" w:cs="Arial"/>
                <w:b/>
                <w:bCs/>
                <w:color w:val="000000"/>
                <w:sz w:val="13"/>
                <w:szCs w:val="13"/>
                <w:vertAlign w:val="superscript"/>
                <w:lang w:eastAsia="fr-FR"/>
              </w:rPr>
              <w:t>ère</w:t>
            </w:r>
            <w:r>
              <w:rPr>
                <w:rFonts w:ascii="Arial" w:eastAsia="Times New Roman" w:hAnsi="Arial" w:cs="Arial"/>
                <w:b/>
                <w:bCs/>
                <w:color w:val="000000"/>
                <w:szCs w:val="22"/>
                <w:lang w:eastAsia="fr-FR"/>
              </w:rPr>
              <w:t xml:space="preserve"> inscription en doctorat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4CD9" w:rsidRDefault="00C44CD9">
            <w:pPr>
              <w:spacing w:after="0" w:line="240" w:lineRule="auto"/>
              <w:jc w:val="left"/>
              <w:rPr>
                <w:rFonts w:ascii="Times New Roman" w:eastAsia="Times New Roman" w:hAnsi="Times New Roman" w:cs="Times New Roman"/>
                <w:sz w:val="24"/>
                <w:szCs w:val="24"/>
                <w:lang w:eastAsia="fr-FR"/>
              </w:rPr>
            </w:pPr>
          </w:p>
        </w:tc>
      </w:tr>
      <w:tr w:rsidR="00C44CD9">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4CD9" w:rsidRDefault="00B50A8F">
            <w:pPr>
              <w:spacing w:before="100" w:after="100" w:line="240" w:lineRule="auto"/>
              <w:jc w:val="left"/>
              <w:rPr>
                <w:rFonts w:ascii="Times New Roman" w:eastAsia="Times New Roman" w:hAnsi="Times New Roman" w:cs="Times New Roman"/>
                <w:sz w:val="24"/>
                <w:szCs w:val="24"/>
                <w:lang w:eastAsia="fr-FR"/>
              </w:rPr>
            </w:pPr>
            <w:r>
              <w:rPr>
                <w:rFonts w:ascii="Arial" w:eastAsia="Times New Roman" w:hAnsi="Arial" w:cs="Arial"/>
                <w:b/>
                <w:bCs/>
                <w:color w:val="000000"/>
                <w:szCs w:val="22"/>
                <w:lang w:eastAsia="fr-FR"/>
              </w:rPr>
              <w:t>Nature du financement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4CD9" w:rsidRDefault="00C44CD9">
            <w:pPr>
              <w:spacing w:after="0" w:line="240" w:lineRule="auto"/>
              <w:jc w:val="left"/>
              <w:rPr>
                <w:rFonts w:ascii="Times New Roman" w:eastAsia="Times New Roman" w:hAnsi="Times New Roman" w:cs="Times New Roman"/>
                <w:sz w:val="24"/>
                <w:szCs w:val="24"/>
                <w:lang w:eastAsia="fr-FR"/>
              </w:rPr>
            </w:pPr>
          </w:p>
        </w:tc>
      </w:tr>
      <w:tr w:rsidR="00C44CD9">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4CD9" w:rsidRDefault="00B50A8F">
            <w:pPr>
              <w:spacing w:before="100" w:after="100" w:line="240" w:lineRule="auto"/>
              <w:jc w:val="left"/>
              <w:rPr>
                <w:rFonts w:ascii="Times New Roman" w:eastAsia="Times New Roman" w:hAnsi="Times New Roman" w:cs="Times New Roman"/>
                <w:sz w:val="24"/>
                <w:szCs w:val="24"/>
                <w:lang w:eastAsia="fr-FR"/>
              </w:rPr>
            </w:pPr>
            <w:r>
              <w:rPr>
                <w:rFonts w:ascii="Arial" w:eastAsia="Times New Roman" w:hAnsi="Arial" w:cs="Arial"/>
                <w:b/>
                <w:bCs/>
                <w:color w:val="000000"/>
                <w:szCs w:val="22"/>
                <w:lang w:eastAsia="fr-FR"/>
              </w:rPr>
              <w:t>Durée (en mois) du financement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4CD9" w:rsidRDefault="00C44CD9">
            <w:pPr>
              <w:spacing w:after="0" w:line="240" w:lineRule="auto"/>
              <w:jc w:val="left"/>
              <w:rPr>
                <w:rFonts w:ascii="Times New Roman" w:eastAsia="Times New Roman" w:hAnsi="Times New Roman" w:cs="Times New Roman"/>
                <w:sz w:val="24"/>
                <w:szCs w:val="24"/>
                <w:lang w:eastAsia="fr-FR"/>
              </w:rPr>
            </w:pPr>
          </w:p>
        </w:tc>
      </w:tr>
      <w:tr w:rsidR="00C44CD9">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4CD9" w:rsidRDefault="00B50A8F">
            <w:pPr>
              <w:spacing w:before="100" w:after="100" w:line="240" w:lineRule="auto"/>
              <w:jc w:val="left"/>
              <w:rPr>
                <w:rFonts w:ascii="Times New Roman" w:eastAsia="Times New Roman" w:hAnsi="Times New Roman" w:cs="Times New Roman"/>
                <w:sz w:val="24"/>
                <w:szCs w:val="24"/>
                <w:lang w:eastAsia="fr-FR"/>
              </w:rPr>
            </w:pPr>
            <w:r>
              <w:rPr>
                <w:rFonts w:ascii="Arial" w:eastAsia="Times New Roman" w:hAnsi="Arial" w:cs="Arial"/>
                <w:b/>
                <w:bCs/>
                <w:color w:val="000000"/>
                <w:szCs w:val="22"/>
                <w:lang w:eastAsia="fr-FR"/>
              </w:rPr>
              <w:t>Thèse préparée à temps partiel ? (% de temps consacré à la thèse) :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4CD9" w:rsidRDefault="00C44CD9">
            <w:pPr>
              <w:spacing w:after="0" w:line="240" w:lineRule="auto"/>
              <w:jc w:val="left"/>
              <w:rPr>
                <w:rFonts w:ascii="Times New Roman" w:eastAsia="Times New Roman" w:hAnsi="Times New Roman" w:cs="Times New Roman"/>
                <w:sz w:val="24"/>
                <w:szCs w:val="24"/>
                <w:lang w:eastAsia="fr-FR"/>
              </w:rPr>
            </w:pPr>
          </w:p>
        </w:tc>
      </w:tr>
      <w:tr w:rsidR="00C44CD9">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4CD9" w:rsidRDefault="00B50A8F">
            <w:pPr>
              <w:spacing w:before="100" w:after="100" w:line="240" w:lineRule="auto"/>
              <w:jc w:val="left"/>
              <w:rPr>
                <w:rFonts w:ascii="Times New Roman" w:eastAsia="Times New Roman" w:hAnsi="Times New Roman" w:cs="Times New Roman"/>
                <w:sz w:val="24"/>
                <w:szCs w:val="24"/>
                <w:lang w:eastAsia="fr-FR"/>
              </w:rPr>
            </w:pPr>
            <w:r>
              <w:rPr>
                <w:rFonts w:ascii="Arial" w:eastAsia="Times New Roman" w:hAnsi="Arial" w:cs="Arial"/>
                <w:b/>
                <w:bCs/>
                <w:color w:val="000000"/>
                <w:szCs w:val="22"/>
                <w:lang w:eastAsia="fr-FR"/>
              </w:rPr>
              <w:t>Unité de recherche d’accueil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4CD9" w:rsidRDefault="00C44CD9">
            <w:pPr>
              <w:spacing w:after="0" w:line="240" w:lineRule="auto"/>
              <w:jc w:val="left"/>
              <w:rPr>
                <w:rFonts w:ascii="Times New Roman" w:eastAsia="Times New Roman" w:hAnsi="Times New Roman" w:cs="Times New Roman"/>
                <w:sz w:val="24"/>
                <w:szCs w:val="24"/>
                <w:lang w:eastAsia="fr-FR"/>
              </w:rPr>
            </w:pPr>
          </w:p>
        </w:tc>
      </w:tr>
      <w:tr w:rsidR="00C44CD9">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4CD9" w:rsidRDefault="00B50A8F">
            <w:pPr>
              <w:spacing w:before="100" w:after="100" w:line="240" w:lineRule="auto"/>
              <w:jc w:val="left"/>
              <w:rPr>
                <w:rFonts w:ascii="Times New Roman" w:eastAsia="Times New Roman" w:hAnsi="Times New Roman" w:cs="Times New Roman"/>
                <w:sz w:val="24"/>
                <w:szCs w:val="24"/>
                <w:lang w:eastAsia="fr-FR"/>
              </w:rPr>
            </w:pPr>
            <w:r>
              <w:rPr>
                <w:rFonts w:ascii="Arial" w:eastAsia="Times New Roman" w:hAnsi="Arial" w:cs="Arial"/>
                <w:b/>
                <w:bCs/>
                <w:color w:val="000000"/>
                <w:szCs w:val="22"/>
                <w:lang w:eastAsia="fr-FR"/>
              </w:rPr>
              <w:t>NOM-Prénom-mail du directeur ou de la directrice de thèse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4CD9" w:rsidRDefault="00C44CD9">
            <w:pPr>
              <w:spacing w:after="0" w:line="240" w:lineRule="auto"/>
              <w:jc w:val="left"/>
              <w:rPr>
                <w:rFonts w:ascii="Times New Roman" w:eastAsia="Times New Roman" w:hAnsi="Times New Roman" w:cs="Times New Roman"/>
                <w:sz w:val="24"/>
                <w:szCs w:val="24"/>
                <w:lang w:eastAsia="fr-FR"/>
              </w:rPr>
            </w:pPr>
          </w:p>
        </w:tc>
      </w:tr>
      <w:tr w:rsidR="00C44CD9">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4CD9" w:rsidRDefault="00B50A8F">
            <w:pPr>
              <w:spacing w:before="100" w:after="100" w:line="240" w:lineRule="auto"/>
              <w:jc w:val="left"/>
              <w:rPr>
                <w:rFonts w:ascii="Times New Roman" w:eastAsia="Times New Roman" w:hAnsi="Times New Roman" w:cs="Times New Roman"/>
                <w:sz w:val="24"/>
                <w:szCs w:val="24"/>
                <w:lang w:eastAsia="fr-FR"/>
              </w:rPr>
            </w:pPr>
            <w:r>
              <w:rPr>
                <w:rFonts w:ascii="Arial" w:eastAsia="Times New Roman" w:hAnsi="Arial" w:cs="Arial"/>
                <w:b/>
                <w:bCs/>
                <w:color w:val="000000"/>
                <w:szCs w:val="22"/>
                <w:lang w:eastAsia="fr-FR"/>
              </w:rPr>
              <w:t xml:space="preserve">NOM-Prénom-mail du codirecteur ou de la co-directrice de thèse, des </w:t>
            </w:r>
            <w:proofErr w:type="spellStart"/>
            <w:r>
              <w:rPr>
                <w:rFonts w:ascii="Arial" w:eastAsia="Times New Roman" w:hAnsi="Arial" w:cs="Arial"/>
                <w:b/>
                <w:bCs/>
                <w:color w:val="000000"/>
                <w:szCs w:val="22"/>
                <w:lang w:eastAsia="fr-FR"/>
              </w:rPr>
              <w:t>co</w:t>
            </w:r>
            <w:proofErr w:type="spellEnd"/>
            <w:r>
              <w:rPr>
                <w:rFonts w:ascii="Arial" w:eastAsia="Times New Roman" w:hAnsi="Arial" w:cs="Arial"/>
                <w:b/>
                <w:bCs/>
                <w:color w:val="000000"/>
                <w:szCs w:val="22"/>
                <w:lang w:eastAsia="fr-FR"/>
              </w:rPr>
              <w:t xml:space="preserve">-encadrants ou des </w:t>
            </w:r>
            <w:proofErr w:type="spellStart"/>
            <w:r>
              <w:rPr>
                <w:rFonts w:ascii="Arial" w:eastAsia="Times New Roman" w:hAnsi="Arial" w:cs="Arial"/>
                <w:b/>
                <w:bCs/>
                <w:color w:val="000000"/>
                <w:szCs w:val="22"/>
                <w:lang w:eastAsia="fr-FR"/>
              </w:rPr>
              <w:t>co</w:t>
            </w:r>
            <w:proofErr w:type="spellEnd"/>
            <w:r>
              <w:rPr>
                <w:rFonts w:ascii="Arial" w:eastAsia="Times New Roman" w:hAnsi="Arial" w:cs="Arial"/>
                <w:b/>
                <w:bCs/>
                <w:color w:val="000000"/>
                <w:szCs w:val="22"/>
                <w:lang w:eastAsia="fr-FR"/>
              </w:rPr>
              <w:t>-encadrantes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4CD9" w:rsidRDefault="00C44CD9">
            <w:pPr>
              <w:spacing w:after="0" w:line="240" w:lineRule="auto"/>
              <w:jc w:val="left"/>
              <w:rPr>
                <w:rFonts w:ascii="Times New Roman" w:eastAsia="Times New Roman" w:hAnsi="Times New Roman" w:cs="Times New Roman"/>
                <w:sz w:val="24"/>
                <w:szCs w:val="24"/>
                <w:lang w:eastAsia="fr-FR"/>
              </w:rPr>
            </w:pPr>
          </w:p>
        </w:tc>
      </w:tr>
      <w:tr w:rsidR="00C44CD9">
        <w:trPr>
          <w:trHeight w:val="170"/>
        </w:trPr>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4CD9" w:rsidRDefault="00B50A8F">
            <w:pPr>
              <w:spacing w:before="100" w:after="100" w:line="240" w:lineRule="auto"/>
              <w:jc w:val="left"/>
              <w:rPr>
                <w:rFonts w:ascii="Times New Roman" w:eastAsia="Times New Roman" w:hAnsi="Times New Roman" w:cs="Times New Roman"/>
                <w:sz w:val="24"/>
                <w:szCs w:val="24"/>
                <w:lang w:eastAsia="fr-FR"/>
              </w:rPr>
            </w:pPr>
            <w:r>
              <w:rPr>
                <w:rFonts w:ascii="Arial" w:eastAsia="Times New Roman" w:hAnsi="Arial" w:cs="Arial"/>
                <w:b/>
                <w:bCs/>
                <w:color w:val="000000"/>
                <w:szCs w:val="22"/>
                <w:lang w:eastAsia="fr-FR"/>
              </w:rPr>
              <w:t>Précisions particulières (FTLV, situation de handicap, sportif de haut niveau, ...) : </w:t>
            </w:r>
          </w:p>
        </w:tc>
        <w:tc>
          <w:tcPr>
            <w:tcW w:w="4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4CD9" w:rsidRDefault="00C44CD9">
            <w:pPr>
              <w:spacing w:after="0" w:line="240" w:lineRule="auto"/>
              <w:jc w:val="left"/>
              <w:rPr>
                <w:rFonts w:ascii="Times New Roman" w:eastAsia="Times New Roman" w:hAnsi="Times New Roman" w:cs="Times New Roman"/>
                <w:sz w:val="24"/>
                <w:szCs w:val="24"/>
                <w:lang w:eastAsia="fr-FR"/>
              </w:rPr>
            </w:pPr>
          </w:p>
        </w:tc>
      </w:tr>
    </w:tbl>
    <w:p w:rsidR="00C44CD9" w:rsidRDefault="00C44CD9" w:rsidP="00326FDE"/>
    <w:p w:rsidR="00406455" w:rsidRDefault="00C363B8" w:rsidP="006C4AA8">
      <w:pPr>
        <w:pStyle w:val="Titre3"/>
        <w:jc w:val="center"/>
      </w:pPr>
      <w:r w:rsidRPr="006C4AA8">
        <w:t xml:space="preserve">Mon projet doctoral est confidentiel, je demande </w:t>
      </w:r>
      <w:r w:rsidR="00CD5553" w:rsidRPr="006C4AA8">
        <w:t xml:space="preserve">à chacun des </w:t>
      </w:r>
      <w:r w:rsidRPr="006C4AA8">
        <w:t xml:space="preserve">membres du CSI de bien vouloir compléter et signer le document d’engagement de </w:t>
      </w:r>
      <w:proofErr w:type="gramStart"/>
      <w:r w:rsidRPr="006C4AA8">
        <w:t>confidentialité.</w:t>
      </w:r>
      <w:r w:rsidR="00406455">
        <w:t>/</w:t>
      </w:r>
      <w:proofErr w:type="gramEnd"/>
      <w:r w:rsidR="00406455">
        <w:t xml:space="preserve"> </w:t>
      </w:r>
    </w:p>
    <w:p w:rsidR="00C363B8" w:rsidRDefault="00406455" w:rsidP="006C4AA8">
      <w:pPr>
        <w:pStyle w:val="Titre3"/>
        <w:jc w:val="center"/>
      </w:pPr>
      <w:r w:rsidRPr="00406455">
        <w:t xml:space="preserve">As </w:t>
      </w:r>
      <w:proofErr w:type="spellStart"/>
      <w:r w:rsidRPr="00406455">
        <w:t>my</w:t>
      </w:r>
      <w:proofErr w:type="spellEnd"/>
      <w:r w:rsidRPr="00406455">
        <w:t xml:space="preserve"> doctoral </w:t>
      </w:r>
      <w:proofErr w:type="spellStart"/>
      <w:r w:rsidRPr="00406455">
        <w:t>project</w:t>
      </w:r>
      <w:proofErr w:type="spellEnd"/>
      <w:r w:rsidRPr="00406455">
        <w:t xml:space="preserve"> </w:t>
      </w:r>
      <w:proofErr w:type="spellStart"/>
      <w:r w:rsidRPr="00406455">
        <w:t>is</w:t>
      </w:r>
      <w:proofErr w:type="spellEnd"/>
      <w:r w:rsidRPr="00406455">
        <w:t xml:space="preserve"> </w:t>
      </w:r>
      <w:proofErr w:type="spellStart"/>
      <w:r w:rsidRPr="00406455">
        <w:t>confidential</w:t>
      </w:r>
      <w:proofErr w:type="spellEnd"/>
      <w:r w:rsidRPr="00406455">
        <w:t xml:space="preserve">, I </w:t>
      </w:r>
      <w:proofErr w:type="spellStart"/>
      <w:r w:rsidRPr="00406455">
        <w:t>ask</w:t>
      </w:r>
      <w:proofErr w:type="spellEnd"/>
      <w:r w:rsidRPr="00406455">
        <w:t xml:space="preserve"> </w:t>
      </w:r>
      <w:proofErr w:type="spellStart"/>
      <w:r w:rsidRPr="00406455">
        <w:t>each</w:t>
      </w:r>
      <w:proofErr w:type="spellEnd"/>
      <w:r w:rsidRPr="00406455">
        <w:t xml:space="preserve"> </w:t>
      </w:r>
      <w:proofErr w:type="spellStart"/>
      <w:r w:rsidRPr="00406455">
        <w:t>member</w:t>
      </w:r>
      <w:proofErr w:type="spellEnd"/>
      <w:r w:rsidRPr="00406455">
        <w:t xml:space="preserve"> of the </w:t>
      </w:r>
      <w:r>
        <w:t>CSI</w:t>
      </w:r>
      <w:r w:rsidRPr="00406455">
        <w:t xml:space="preserve"> to </w:t>
      </w:r>
      <w:proofErr w:type="spellStart"/>
      <w:r w:rsidRPr="00406455">
        <w:t>complete</w:t>
      </w:r>
      <w:proofErr w:type="spellEnd"/>
      <w:r w:rsidRPr="00406455">
        <w:t xml:space="preserve"> and </w:t>
      </w:r>
      <w:proofErr w:type="spellStart"/>
      <w:r w:rsidRPr="00406455">
        <w:t>sign</w:t>
      </w:r>
      <w:proofErr w:type="spellEnd"/>
      <w:r w:rsidRPr="00406455">
        <w:t xml:space="preserve"> the </w:t>
      </w:r>
      <w:proofErr w:type="spellStart"/>
      <w:r w:rsidRPr="00406455">
        <w:t>confidentiality</w:t>
      </w:r>
      <w:proofErr w:type="spellEnd"/>
      <w:r w:rsidRPr="00406455">
        <w:t xml:space="preserve"> agreement.</w:t>
      </w:r>
    </w:p>
    <w:p w:rsidR="00406455" w:rsidRPr="00406455" w:rsidRDefault="00406455" w:rsidP="00406455"/>
    <w:p w:rsidR="00CD5553" w:rsidRPr="00C363B8" w:rsidRDefault="00CD5553" w:rsidP="00CD5553">
      <w:pPr>
        <w:jc w:val="center"/>
        <w:rPr>
          <w:b/>
        </w:rPr>
      </w:pPr>
      <w:r>
        <w:rPr>
          <w:b/>
        </w:rPr>
        <w:fldChar w:fldCharType="begin">
          <w:ffData>
            <w:name w:val="CaseACocher1"/>
            <w:enabled/>
            <w:calcOnExit w:val="0"/>
            <w:checkBox>
              <w:sizeAuto/>
              <w:default w:val="0"/>
            </w:checkBox>
          </w:ffData>
        </w:fldChar>
      </w:r>
      <w:bookmarkStart w:id="9" w:name="CaseACocher1"/>
      <w:r>
        <w:rPr>
          <w:b/>
        </w:rPr>
        <w:instrText xml:space="preserve"> FORMCHECKBOX </w:instrText>
      </w:r>
      <w:r w:rsidR="00CD2219">
        <w:rPr>
          <w:b/>
        </w:rPr>
      </w:r>
      <w:r w:rsidR="00CD2219">
        <w:rPr>
          <w:b/>
        </w:rPr>
        <w:fldChar w:fldCharType="separate"/>
      </w:r>
      <w:r>
        <w:rPr>
          <w:b/>
        </w:rPr>
        <w:fldChar w:fldCharType="end"/>
      </w:r>
      <w:bookmarkEnd w:id="9"/>
      <w:r>
        <w:rPr>
          <w:b/>
        </w:rPr>
        <w:t xml:space="preserve"> OUI</w:t>
      </w:r>
      <w:r>
        <w:rPr>
          <w:b/>
        </w:rPr>
        <w:tab/>
      </w:r>
      <w:r>
        <w:rPr>
          <w:b/>
        </w:rPr>
        <w:tab/>
      </w:r>
      <w:r>
        <w:rPr>
          <w:b/>
        </w:rPr>
        <w:tab/>
      </w:r>
      <w:r>
        <w:rPr>
          <w:b/>
        </w:rPr>
        <w:fldChar w:fldCharType="begin">
          <w:ffData>
            <w:name w:val="CaseACocher2"/>
            <w:enabled/>
            <w:calcOnExit w:val="0"/>
            <w:checkBox>
              <w:sizeAuto/>
              <w:default w:val="0"/>
            </w:checkBox>
          </w:ffData>
        </w:fldChar>
      </w:r>
      <w:bookmarkStart w:id="10" w:name="CaseACocher2"/>
      <w:r>
        <w:rPr>
          <w:b/>
        </w:rPr>
        <w:instrText xml:space="preserve"> FORMCHECKBOX </w:instrText>
      </w:r>
      <w:r w:rsidR="00CD2219">
        <w:rPr>
          <w:b/>
        </w:rPr>
      </w:r>
      <w:r w:rsidR="00CD2219">
        <w:rPr>
          <w:b/>
        </w:rPr>
        <w:fldChar w:fldCharType="separate"/>
      </w:r>
      <w:r>
        <w:rPr>
          <w:b/>
        </w:rPr>
        <w:fldChar w:fldCharType="end"/>
      </w:r>
      <w:bookmarkEnd w:id="10"/>
      <w:r>
        <w:rPr>
          <w:b/>
        </w:rPr>
        <w:t xml:space="preserve"> NON</w:t>
      </w:r>
    </w:p>
    <w:p w:rsidR="00C44CD9" w:rsidRDefault="00B50A8F">
      <w:pPr>
        <w:spacing w:after="160" w:line="259" w:lineRule="auto"/>
        <w:jc w:val="left"/>
      </w:pPr>
      <w:r w:rsidRPr="00326FDE">
        <w:br w:type="page" w:clear="all"/>
      </w:r>
    </w:p>
    <w:p w:rsidR="00326FDE" w:rsidRDefault="00326FDE">
      <w:pPr>
        <w:spacing w:after="160" w:line="259" w:lineRule="auto"/>
        <w:jc w:val="left"/>
        <w:rPr>
          <w:rFonts w:ascii="Arial" w:eastAsiaTheme="majorEastAsia" w:hAnsi="Arial" w:cstheme="majorBidi"/>
          <w:b/>
          <w:sz w:val="36"/>
          <w:szCs w:val="32"/>
        </w:rPr>
        <w:sectPr w:rsidR="00326FDE" w:rsidSect="00CD2219">
          <w:headerReference w:type="default" r:id="rId9"/>
          <w:footerReference w:type="default" r:id="rId10"/>
          <w:headerReference w:type="first" r:id="rId11"/>
          <w:footerReference w:type="first" r:id="rId12"/>
          <w:type w:val="continuous"/>
          <w:pgSz w:w="11906" w:h="16838"/>
          <w:pgMar w:top="1418" w:right="1417" w:bottom="1417" w:left="1417" w:header="708" w:footer="319" w:gutter="0"/>
          <w:pgNumType w:start="0"/>
          <w:cols w:space="708"/>
          <w:titlePg/>
          <w:docGrid w:linePitch="360"/>
        </w:sectPr>
      </w:pPr>
    </w:p>
    <w:p w:rsidR="00326FDE" w:rsidRDefault="00326FDE" w:rsidP="00326FDE">
      <w:pPr>
        <w:jc w:val="center"/>
        <w:rPr>
          <w:b/>
          <w:color w:val="624CA0"/>
          <w:sz w:val="32"/>
        </w:rPr>
      </w:pPr>
      <w:bookmarkStart w:id="11" w:name="_Toc128409491"/>
      <w:r>
        <w:rPr>
          <w:b/>
          <w:color w:val="624CA0"/>
          <w:sz w:val="32"/>
        </w:rPr>
        <w:lastRenderedPageBreak/>
        <w:t>Engagement de confidentialité pour un membre de comité de suivi individuel d’un doctorant ou d’une doctorante</w:t>
      </w:r>
    </w:p>
    <w:p w:rsidR="00326FDE" w:rsidRDefault="00326FDE" w:rsidP="00326FDE">
      <w:pPr>
        <w:rPr>
          <w:b/>
          <w:i/>
          <w:color w:val="63003C"/>
          <w:sz w:val="32"/>
        </w:rPr>
      </w:pPr>
      <w:proofErr w:type="spellStart"/>
      <w:r>
        <w:rPr>
          <w:i/>
        </w:rPr>
        <w:t>A</w:t>
      </w:r>
      <w:proofErr w:type="spellEnd"/>
      <w:r>
        <w:rPr>
          <w:i/>
        </w:rPr>
        <w:t xml:space="preserve"> remplir lorsque les travaux présentent un caractère de confidentialité avéré et à retourner, daté et signé, au directeur ou à la directrice de thèse.</w:t>
      </w:r>
    </w:p>
    <w:p w:rsidR="00326FDE" w:rsidRDefault="00326FDE" w:rsidP="00326FDE">
      <w:pPr>
        <w:spacing w:after="100" w:line="240" w:lineRule="auto"/>
      </w:pPr>
      <w:r>
        <w:t>Par la présente,</w:t>
      </w:r>
    </w:p>
    <w:p w:rsidR="00326FDE" w:rsidRDefault="00326FDE" w:rsidP="00326FDE">
      <w:pPr>
        <w:spacing w:after="100" w:line="240" w:lineRule="auto"/>
        <w:rPr>
          <w:color w:val="00807A"/>
        </w:rPr>
      </w:pPr>
      <w:r>
        <w:t xml:space="preserve">Je soussigné </w:t>
      </w:r>
      <w:r>
        <w:rPr>
          <w:b/>
          <w:color w:val="00807A"/>
        </w:rPr>
        <w:t>Civilité Prénom NOM</w:t>
      </w:r>
      <w:r>
        <w:rPr>
          <w:b/>
        </w:rPr>
        <w:tab/>
      </w:r>
      <w:r>
        <w:rPr>
          <w:b/>
        </w:rPr>
        <w:tab/>
      </w:r>
      <w:r>
        <w:t xml:space="preserve">Titre/position : </w:t>
      </w:r>
      <w:r>
        <w:rPr>
          <w:b/>
          <w:color w:val="00807A"/>
        </w:rPr>
        <w:t>Titre du membre du comité</w:t>
      </w:r>
    </w:p>
    <w:p w:rsidR="00326FDE" w:rsidRDefault="00326FDE" w:rsidP="00326FDE">
      <w:pPr>
        <w:spacing w:after="100" w:line="240" w:lineRule="auto"/>
      </w:pPr>
      <w:r>
        <w:t xml:space="preserve">Coordonnées : </w:t>
      </w:r>
      <w:r>
        <w:rPr>
          <w:b/>
          <w:color w:val="00807A"/>
        </w:rPr>
        <w:t>Adresse professionnelle</w:t>
      </w:r>
    </w:p>
    <w:p w:rsidR="00326FDE" w:rsidRDefault="00326FDE" w:rsidP="00326FDE">
      <w:pPr>
        <w:spacing w:after="100" w:line="240" w:lineRule="auto"/>
        <w:jc w:val="left"/>
        <w:rPr>
          <w:color w:val="00807A"/>
        </w:rPr>
      </w:pPr>
      <w:r>
        <w:t xml:space="preserve">Reconnais au titre de membre du comité de suivi individuel de </w:t>
      </w:r>
      <w:r>
        <w:rPr>
          <w:b/>
          <w:color w:val="00807A"/>
        </w:rPr>
        <w:t xml:space="preserve">Civilité Prénom NOM du/de </w:t>
      </w:r>
      <w:proofErr w:type="gramStart"/>
      <w:r>
        <w:rPr>
          <w:b/>
          <w:color w:val="00807A"/>
        </w:rPr>
        <w:t xml:space="preserve">la </w:t>
      </w:r>
      <w:proofErr w:type="spellStart"/>
      <w:r>
        <w:rPr>
          <w:b/>
          <w:color w:val="00807A"/>
        </w:rPr>
        <w:t>Doctorant</w:t>
      </w:r>
      <w:proofErr w:type="gramEnd"/>
      <w:r>
        <w:rPr>
          <w:b/>
          <w:color w:val="00807A"/>
        </w:rPr>
        <w:t>.e</w:t>
      </w:r>
      <w:proofErr w:type="spellEnd"/>
    </w:p>
    <w:p w:rsidR="00326FDE" w:rsidRDefault="00326FDE" w:rsidP="00326FDE">
      <w:pPr>
        <w:spacing w:after="100" w:line="240" w:lineRule="auto"/>
      </w:pPr>
      <w:r>
        <w:t xml:space="preserve">Placé sous la responsabilité scientifique de </w:t>
      </w:r>
      <w:r>
        <w:rPr>
          <w:b/>
          <w:color w:val="00807A"/>
        </w:rPr>
        <w:t xml:space="preserve">Civilité Prénom NOM </w:t>
      </w:r>
      <w:proofErr w:type="spellStart"/>
      <w:r>
        <w:rPr>
          <w:b/>
          <w:color w:val="00807A"/>
        </w:rPr>
        <w:t>Directeur.trice</w:t>
      </w:r>
      <w:proofErr w:type="spellEnd"/>
      <w:r>
        <w:rPr>
          <w:b/>
          <w:color w:val="00807A"/>
        </w:rPr>
        <w:t xml:space="preserve"> de thèse</w:t>
      </w:r>
    </w:p>
    <w:p w:rsidR="00326FDE" w:rsidRDefault="00326FDE" w:rsidP="00326FDE">
      <w:pPr>
        <w:spacing w:after="100" w:line="240" w:lineRule="auto"/>
      </w:pPr>
      <w:r>
        <w:t xml:space="preserve">Du laboratoire : </w:t>
      </w:r>
      <w:r>
        <w:rPr>
          <w:b/>
          <w:color w:val="00807A"/>
        </w:rPr>
        <w:t>Intitulé et adresse du laboratoire</w:t>
      </w:r>
    </w:p>
    <w:p w:rsidR="00326FDE" w:rsidRDefault="00326FDE" w:rsidP="00326FDE">
      <w:pPr>
        <w:spacing w:after="100" w:line="240" w:lineRule="auto"/>
      </w:pPr>
      <w:r>
        <w:t>Avoir reçu communication d’informations confidentielles écrites et/ou orales relatives à ses travaux dont le sujet est :</w:t>
      </w:r>
      <w:proofErr w:type="gramStart"/>
      <w:r>
        <w:t xml:space="preserve"> </w:t>
      </w:r>
      <w:r>
        <w:rPr>
          <w:b/>
          <w:color w:val="00807A"/>
        </w:rPr>
        <w:t>«Titre</w:t>
      </w:r>
      <w:proofErr w:type="gramEnd"/>
      <w:r>
        <w:rPr>
          <w:b/>
          <w:color w:val="00807A"/>
        </w:rPr>
        <w:t xml:space="preserve"> de la thèse»</w:t>
      </w:r>
      <w:r>
        <w:rPr>
          <w:b/>
          <w:color w:val="63003C"/>
        </w:rPr>
        <w:t>.</w:t>
      </w:r>
    </w:p>
    <w:p w:rsidR="00326FDE" w:rsidRDefault="00326FDE" w:rsidP="00326FDE">
      <w:pPr>
        <w:spacing w:after="100" w:line="240" w:lineRule="auto"/>
      </w:pPr>
      <w:r>
        <w:t xml:space="preserve">Et m’engage à : </w:t>
      </w:r>
    </w:p>
    <w:p w:rsidR="00326FDE" w:rsidRDefault="00326FDE" w:rsidP="00326FDE">
      <w:pPr>
        <w:pStyle w:val="Paragraphedeliste"/>
        <w:numPr>
          <w:ilvl w:val="0"/>
          <w:numId w:val="18"/>
        </w:numPr>
        <w:spacing w:line="240" w:lineRule="auto"/>
      </w:pPr>
      <w:r>
        <w:t>Ne pas utiliser ces informations, même à des fins de recherche scientifique ;</w:t>
      </w:r>
    </w:p>
    <w:p w:rsidR="00326FDE" w:rsidRDefault="00326FDE" w:rsidP="00326FDE">
      <w:pPr>
        <w:pStyle w:val="Paragraphedeliste"/>
        <w:numPr>
          <w:ilvl w:val="0"/>
          <w:numId w:val="18"/>
        </w:numPr>
        <w:spacing w:line="240" w:lineRule="auto"/>
      </w:pPr>
      <w:r>
        <w:t>Ne pas les livrer à des tiers, même à des fins de recherche, de quelque manière que ce soit ;</w:t>
      </w:r>
    </w:p>
    <w:p w:rsidR="00326FDE" w:rsidRDefault="00326FDE" w:rsidP="00326FDE">
      <w:pPr>
        <w:pStyle w:val="Paragraphedeliste"/>
        <w:numPr>
          <w:ilvl w:val="0"/>
          <w:numId w:val="18"/>
        </w:numPr>
        <w:spacing w:line="240" w:lineRule="auto"/>
      </w:pPr>
      <w:r>
        <w:t>Ne pas divulguer ces informations par quelque moyen que ce soit et, en particulier, à ne pas effectuer de publications ou de communications orales afférentes à ces informations ;</w:t>
      </w:r>
    </w:p>
    <w:p w:rsidR="00326FDE" w:rsidRDefault="00326FDE" w:rsidP="00326FDE">
      <w:pPr>
        <w:pStyle w:val="Paragraphedeliste"/>
        <w:numPr>
          <w:ilvl w:val="0"/>
          <w:numId w:val="18"/>
        </w:numPr>
        <w:spacing w:line="240" w:lineRule="auto"/>
      </w:pPr>
      <w:r>
        <w:t>Ne pas déposer de titres de propriété industrielle sur les informations susvisées ;</w:t>
      </w:r>
    </w:p>
    <w:p w:rsidR="00326FDE" w:rsidRDefault="00326FDE" w:rsidP="00326FDE">
      <w:pPr>
        <w:spacing w:after="100" w:line="240" w:lineRule="auto"/>
      </w:pPr>
      <w:r>
        <w:t>Les engagements précisés ci-dessus resteront en vigueur jusqu'à la fin de la période de confidentialité.</w:t>
      </w:r>
    </w:p>
    <w:p w:rsidR="00326FDE" w:rsidRDefault="00326FDE" w:rsidP="00326FDE">
      <w:pPr>
        <w:spacing w:after="100" w:line="240" w:lineRule="auto"/>
      </w:pPr>
      <w:r>
        <w:t>Il est bien entendu que les obligations ci-dessus ne concernent pas les informations dont je pourrai établir :</w:t>
      </w:r>
    </w:p>
    <w:p w:rsidR="00326FDE" w:rsidRDefault="00326FDE" w:rsidP="00326FDE">
      <w:pPr>
        <w:pStyle w:val="Paragraphedeliste"/>
        <w:numPr>
          <w:ilvl w:val="0"/>
          <w:numId w:val="19"/>
        </w:numPr>
        <w:spacing w:line="240" w:lineRule="auto"/>
      </w:pPr>
      <w:proofErr w:type="gramStart"/>
      <w:r>
        <w:t>qu’elles</w:t>
      </w:r>
      <w:proofErr w:type="gramEnd"/>
      <w:r>
        <w:t xml:space="preserve"> sont tombées dans le domaine public ou m’ont été révélées par un tiers, sans qu’i y ait eu infraction au présent accord ; </w:t>
      </w:r>
    </w:p>
    <w:p w:rsidR="00326FDE" w:rsidRDefault="00326FDE" w:rsidP="00326FDE">
      <w:pPr>
        <w:spacing w:line="240" w:lineRule="auto"/>
        <w:ind w:left="360"/>
      </w:pPr>
      <w:proofErr w:type="gramStart"/>
      <w:r>
        <w:t>ou</w:t>
      </w:r>
      <w:proofErr w:type="gramEnd"/>
    </w:p>
    <w:p w:rsidR="00326FDE" w:rsidRDefault="00326FDE" w:rsidP="00326FDE">
      <w:pPr>
        <w:pStyle w:val="Paragraphedeliste"/>
        <w:numPr>
          <w:ilvl w:val="0"/>
          <w:numId w:val="19"/>
        </w:numPr>
        <w:spacing w:line="240" w:lineRule="auto"/>
      </w:pPr>
      <w:proofErr w:type="gramStart"/>
      <w:r>
        <w:t>qu’elles</w:t>
      </w:r>
      <w:proofErr w:type="gramEnd"/>
      <w:r>
        <w:t xml:space="preserve"> étaient en ma possession avant leur communication.</w:t>
      </w:r>
    </w:p>
    <w:p w:rsidR="00326FDE" w:rsidRDefault="00326FDE" w:rsidP="00326FDE">
      <w:pPr>
        <w:pStyle w:val="Paragraphedeliste"/>
        <w:spacing w:line="240" w:lineRule="auto"/>
        <w:ind w:left="720"/>
      </w:pPr>
    </w:p>
    <w:p w:rsidR="00326FDE" w:rsidRDefault="00326FDE" w:rsidP="00326FDE">
      <w:pPr>
        <w:spacing w:after="100" w:line="240" w:lineRule="auto"/>
      </w:pPr>
      <w:r>
        <w:t xml:space="preserve">Fait à </w:t>
      </w:r>
      <w:r w:rsidR="00C363B8">
        <w:rPr>
          <w:b/>
          <w:color w:val="00807A"/>
        </w:rPr>
        <w:t xml:space="preserve">lieu, </w:t>
      </w:r>
      <w:r>
        <w:rPr>
          <w:b/>
          <w:color w:val="00807A"/>
        </w:rPr>
        <w:t>le JJ/MM/AAA</w:t>
      </w:r>
    </w:p>
    <w:p w:rsidR="00326FDE" w:rsidRDefault="00326FDE" w:rsidP="00326FDE">
      <w:pPr>
        <w:spacing w:after="100" w:line="240" w:lineRule="auto"/>
      </w:pPr>
      <w:r>
        <w:t xml:space="preserve">« Lu et approuvé » </w:t>
      </w:r>
    </w:p>
    <w:p w:rsidR="00326FDE" w:rsidRDefault="00326FDE" w:rsidP="00326FDE">
      <w:pPr>
        <w:spacing w:after="100" w:line="240" w:lineRule="auto"/>
      </w:pPr>
      <w:r>
        <w:t xml:space="preserve">Signature </w:t>
      </w:r>
    </w:p>
    <w:p w:rsidR="00326FDE" w:rsidRDefault="00326FDE" w:rsidP="00326FDE">
      <w:pPr>
        <w:rPr>
          <w:rFonts w:cs="Segoe UI"/>
        </w:rPr>
      </w:pPr>
    </w:p>
    <w:p w:rsidR="00326FDE" w:rsidRDefault="00326FDE">
      <w:pPr>
        <w:pStyle w:val="Titre1"/>
        <w:sectPr w:rsidR="00326FDE" w:rsidSect="00CD2219">
          <w:pgSz w:w="11906" w:h="16838"/>
          <w:pgMar w:top="1418" w:right="1417" w:bottom="1417" w:left="1417" w:header="708" w:footer="452" w:gutter="0"/>
          <w:cols w:space="708"/>
          <w:titlePg/>
          <w:docGrid w:linePitch="360"/>
        </w:sectPr>
      </w:pPr>
    </w:p>
    <w:p w:rsidR="00C44CD9" w:rsidRDefault="00B50A8F">
      <w:pPr>
        <w:pStyle w:val="Titre1"/>
      </w:pPr>
      <w:r>
        <w:lastRenderedPageBreak/>
        <w:t>Rapport d’avancement</w:t>
      </w:r>
      <w:bookmarkEnd w:id="11"/>
      <w:r w:rsidR="00EE25C1">
        <w:t xml:space="preserve"> / </w:t>
      </w:r>
      <w:proofErr w:type="spellStart"/>
      <w:r w:rsidR="00EE25C1" w:rsidRPr="00EE25C1">
        <w:t>progress</w:t>
      </w:r>
      <w:proofErr w:type="spellEnd"/>
      <w:r w:rsidR="00EE25C1" w:rsidRPr="00EE25C1">
        <w:t xml:space="preserve"> report</w:t>
      </w:r>
    </w:p>
    <w:p w:rsidR="00C44CD9" w:rsidRDefault="00B50A8F" w:rsidP="00EE25C1">
      <w:pPr>
        <w:spacing w:after="0" w:line="240" w:lineRule="auto"/>
        <w:rPr>
          <w:i/>
        </w:rPr>
      </w:pPr>
      <w:r>
        <w:rPr>
          <w:i/>
        </w:rPr>
        <w:t>Prés</w:t>
      </w:r>
      <w:r w:rsidR="00673CD8">
        <w:rPr>
          <w:i/>
        </w:rPr>
        <w:t>enter succinctement vos travaux</w:t>
      </w:r>
      <w:r w:rsidR="00EE25C1">
        <w:rPr>
          <w:i/>
        </w:rPr>
        <w:t xml:space="preserve"> (max 10 pages)</w:t>
      </w:r>
    </w:p>
    <w:p w:rsidR="00EE25C1" w:rsidRDefault="00EE25C1" w:rsidP="00EE25C1">
      <w:pPr>
        <w:spacing w:line="240" w:lineRule="auto"/>
        <w:rPr>
          <w:i/>
        </w:rPr>
      </w:pPr>
      <w:proofErr w:type="spellStart"/>
      <w:r w:rsidRPr="00EE25C1">
        <w:rPr>
          <w:i/>
        </w:rPr>
        <w:t>Briefly</w:t>
      </w:r>
      <w:proofErr w:type="spellEnd"/>
      <w:r w:rsidRPr="00EE25C1">
        <w:rPr>
          <w:i/>
        </w:rPr>
        <w:t xml:space="preserve"> </w:t>
      </w:r>
      <w:proofErr w:type="spellStart"/>
      <w:r w:rsidRPr="00EE25C1">
        <w:rPr>
          <w:i/>
        </w:rPr>
        <w:t>describe</w:t>
      </w:r>
      <w:proofErr w:type="spellEnd"/>
      <w:r w:rsidRPr="00EE25C1">
        <w:rPr>
          <w:i/>
        </w:rPr>
        <w:t xml:space="preserve"> </w:t>
      </w:r>
      <w:proofErr w:type="spellStart"/>
      <w:r w:rsidRPr="00EE25C1">
        <w:rPr>
          <w:i/>
        </w:rPr>
        <w:t>your</w:t>
      </w:r>
      <w:proofErr w:type="spellEnd"/>
      <w:r w:rsidRPr="00EE25C1">
        <w:rPr>
          <w:i/>
        </w:rPr>
        <w:t xml:space="preserve"> </w:t>
      </w:r>
      <w:proofErr w:type="spellStart"/>
      <w:r w:rsidRPr="00EE25C1">
        <w:rPr>
          <w:i/>
        </w:rPr>
        <w:t>work</w:t>
      </w:r>
      <w:proofErr w:type="spellEnd"/>
      <w:r w:rsidRPr="00EE25C1">
        <w:rPr>
          <w:i/>
        </w:rPr>
        <w:t xml:space="preserve"> (max 10 pages)</w:t>
      </w:r>
    </w:p>
    <w:p w:rsidR="00EE25C1" w:rsidRDefault="00EE25C1">
      <w:pPr>
        <w:rPr>
          <w:b/>
          <w:i/>
        </w:rPr>
      </w:pPr>
    </w:p>
    <w:p w:rsidR="00922B6F" w:rsidRDefault="00B50A8F">
      <w:pPr>
        <w:pStyle w:val="Titre1"/>
        <w:sectPr w:rsidR="00922B6F" w:rsidSect="00CD2219">
          <w:headerReference w:type="default" r:id="rId13"/>
          <w:pgSz w:w="11906" w:h="16838" w:code="9"/>
          <w:pgMar w:top="1418" w:right="1418" w:bottom="1418" w:left="1418" w:header="709" w:footer="453" w:gutter="0"/>
          <w:cols w:space="708"/>
          <w:vAlign w:val="center"/>
          <w:titlePg/>
          <w:docGrid w:linePitch="360"/>
        </w:sectPr>
      </w:pPr>
      <w:r>
        <w:br w:type="page" w:clear="all"/>
      </w:r>
      <w:bookmarkStart w:id="12" w:name="_Toc128409492"/>
      <w:bookmarkStart w:id="13" w:name="_Hlk116245504"/>
    </w:p>
    <w:p w:rsidR="00EE25C1" w:rsidRDefault="00B50A8F" w:rsidP="00EE25C1">
      <w:pPr>
        <w:pStyle w:val="Titre1"/>
        <w:spacing w:before="0"/>
      </w:pPr>
      <w:r>
        <w:lastRenderedPageBreak/>
        <w:t>L’autoévaluation des compétences</w:t>
      </w:r>
      <w:bookmarkEnd w:id="12"/>
      <w:bookmarkEnd w:id="13"/>
      <w:r w:rsidR="00EE25C1">
        <w:t xml:space="preserve"> / </w:t>
      </w:r>
    </w:p>
    <w:p w:rsidR="00C44CD9" w:rsidRDefault="00EE25C1" w:rsidP="00EE25C1">
      <w:pPr>
        <w:pStyle w:val="Titre1"/>
        <w:spacing w:before="0"/>
      </w:pPr>
      <w:r w:rsidRPr="00EE25C1">
        <w:t>Self-</w:t>
      </w:r>
      <w:proofErr w:type="spellStart"/>
      <w:r w:rsidRPr="00EE25C1">
        <w:t>evaluation</w:t>
      </w:r>
      <w:proofErr w:type="spellEnd"/>
      <w:r w:rsidRPr="00EE25C1">
        <w:t xml:space="preserve"> of </w:t>
      </w:r>
      <w:proofErr w:type="spellStart"/>
      <w:r w:rsidRPr="00EE25C1">
        <w:t>skills</w:t>
      </w:r>
      <w:proofErr w:type="spellEnd"/>
    </w:p>
    <w:p w:rsidR="00922B6F" w:rsidRPr="00922B6F" w:rsidRDefault="00922B6F" w:rsidP="00922B6F"/>
    <w:p w:rsidR="00C44CD9" w:rsidRDefault="00B50A8F">
      <w:pPr>
        <w:rPr>
          <w:rFonts w:cs="Segoe UI"/>
          <w:szCs w:val="22"/>
        </w:rPr>
      </w:pPr>
      <w:r>
        <w:rPr>
          <w:rFonts w:cs="Segoe UI"/>
          <w:szCs w:val="22"/>
        </w:rPr>
        <w:t xml:space="preserve">Pour mémoire, le référentiel des compétences attendues des titulaires du diplôme de doctorat est défini par </w:t>
      </w:r>
      <w:hyperlink r:id="rId14" w:tooltip="https://www.legifrance.gouv.fr/loda/id/JORFTEXT000038200990" w:history="1">
        <w:r>
          <w:rPr>
            <w:rStyle w:val="Lienhypertexte"/>
            <w:rFonts w:cs="Segoe UI"/>
            <w:color w:val="00807A"/>
            <w:szCs w:val="22"/>
          </w:rPr>
          <w:t>l’arrêté du 22 février 2019</w:t>
        </w:r>
      </w:hyperlink>
      <w:r>
        <w:rPr>
          <w:rFonts w:cs="Segoe UI"/>
          <w:szCs w:val="22"/>
        </w:rPr>
        <w:t xml:space="preserve">. Il est composé de </w:t>
      </w:r>
      <w:r>
        <w:rPr>
          <w:rFonts w:cs="Segoe UI"/>
          <w:b/>
          <w:szCs w:val="22"/>
        </w:rPr>
        <w:t>6 blocs de compétences</w:t>
      </w:r>
      <w:r>
        <w:rPr>
          <w:rFonts w:cs="Segoe UI"/>
          <w:szCs w:val="22"/>
        </w:rPr>
        <w:t>. Les doctorantes et les doctorants sont invités à noter, au fil de l’année (avec une indication de date), les formations suivies, leurs réalisations, leurs publications et communications, et plus généralement tout ce qui atteste les compétences citées ci-dessous.</w:t>
      </w:r>
      <w:r w:rsidR="00ED727A">
        <w:rPr>
          <w:rFonts w:cs="Segoe UI"/>
          <w:szCs w:val="22"/>
        </w:rPr>
        <w:t xml:space="preserve"> À la différence du portfolio aucune illustration n’est demandée.</w:t>
      </w:r>
    </w:p>
    <w:p w:rsidR="00C212FD" w:rsidRDefault="00B50A8F">
      <w:pPr>
        <w:rPr>
          <w:rFonts w:cs="Segoe UI"/>
          <w:szCs w:val="22"/>
        </w:rPr>
      </w:pPr>
      <w:r>
        <w:rPr>
          <w:rFonts w:cs="Segoe UI"/>
          <w:szCs w:val="22"/>
        </w:rPr>
        <w:t>Une formation doctorale complète et équilibrée doit permettre de lister des activités, formations ou réalisations dans chacun des 6 blocs (mais pas nécessairement dans chaque ligne d’un bloc).</w:t>
      </w:r>
      <w:bookmarkStart w:id="14" w:name="_Toc65052140"/>
      <w:bookmarkStart w:id="15" w:name="_Toc65083089"/>
      <w:bookmarkStart w:id="16" w:name="_Toc67865446"/>
      <w:bookmarkStart w:id="17" w:name="_Toc67865522"/>
      <w:bookmarkStart w:id="18" w:name="_Toc67954721"/>
      <w:bookmarkStart w:id="19" w:name="_Toc67954783"/>
      <w:bookmarkStart w:id="20" w:name="_Toc68623714"/>
      <w:bookmarkStart w:id="21" w:name="_Toc69151875"/>
      <w:bookmarkStart w:id="22" w:name="_Toc69152768"/>
      <w:bookmarkStart w:id="23" w:name="_Toc69152836"/>
      <w:bookmarkStart w:id="24" w:name="_Toc69152884"/>
      <w:bookmarkStart w:id="25" w:name="_Toc69301434"/>
    </w:p>
    <w:p w:rsidR="00C212FD" w:rsidRDefault="00C212FD">
      <w:pPr>
        <w:rPr>
          <w:b/>
          <w:color w:val="00B050"/>
        </w:rPr>
        <w:sectPr w:rsidR="00C212FD" w:rsidSect="00CD2219">
          <w:type w:val="continuous"/>
          <w:pgSz w:w="11906" w:h="16838"/>
          <w:pgMar w:top="1418" w:right="1418" w:bottom="1418" w:left="1418" w:header="709" w:footer="453" w:gutter="0"/>
          <w:cols w:space="708"/>
          <w:vAlign w:val="center"/>
          <w:titlePg/>
          <w:docGrid w:linePitch="360"/>
        </w:sectPr>
      </w:pPr>
    </w:p>
    <w:p w:rsidR="00C44CD9" w:rsidRDefault="00B50A8F">
      <w:pPr>
        <w:rPr>
          <w:b/>
          <w:color w:val="00B050"/>
        </w:rPr>
      </w:pPr>
      <w:r>
        <w:rPr>
          <w:b/>
          <w:color w:val="00B050"/>
        </w:rPr>
        <w:lastRenderedPageBreak/>
        <w:t>Bloc 1 Conception et élaboration d'une démarche de recherche et développement, d'études et prospective</w:t>
      </w:r>
      <w:bookmarkEnd w:id="14"/>
      <w:bookmarkEnd w:id="15"/>
      <w:bookmarkEnd w:id="16"/>
      <w:bookmarkEnd w:id="17"/>
      <w:bookmarkEnd w:id="18"/>
      <w:bookmarkEnd w:id="19"/>
      <w:bookmarkEnd w:id="20"/>
      <w:bookmarkEnd w:id="21"/>
      <w:bookmarkEnd w:id="22"/>
      <w:bookmarkEnd w:id="23"/>
      <w:bookmarkEnd w:id="24"/>
      <w:bookmarkEnd w:id="25"/>
      <w:r w:rsidR="00EE25C1">
        <w:rPr>
          <w:b/>
          <w:color w:val="00B050"/>
        </w:rPr>
        <w:t xml:space="preserve"> / </w:t>
      </w:r>
      <w:r w:rsidR="00EE25C1" w:rsidRPr="00EE25C1">
        <w:rPr>
          <w:b/>
          <w:color w:val="00B050"/>
        </w:rPr>
        <w:t xml:space="preserve">Block 1 Design and </w:t>
      </w:r>
      <w:proofErr w:type="spellStart"/>
      <w:r w:rsidR="00EE25C1" w:rsidRPr="00EE25C1">
        <w:rPr>
          <w:b/>
          <w:color w:val="00B050"/>
        </w:rPr>
        <w:t>elaboration</w:t>
      </w:r>
      <w:proofErr w:type="spellEnd"/>
      <w:r w:rsidR="00EE25C1" w:rsidRPr="00EE25C1">
        <w:rPr>
          <w:b/>
          <w:color w:val="00B050"/>
        </w:rPr>
        <w:t xml:space="preserve"> of a </w:t>
      </w:r>
      <w:proofErr w:type="spellStart"/>
      <w:r w:rsidR="00EE25C1" w:rsidRPr="00EE25C1">
        <w:rPr>
          <w:b/>
          <w:color w:val="00B050"/>
        </w:rPr>
        <w:t>research</w:t>
      </w:r>
      <w:proofErr w:type="spellEnd"/>
      <w:r w:rsidR="00EE25C1" w:rsidRPr="00EE25C1">
        <w:rPr>
          <w:b/>
          <w:color w:val="00B050"/>
        </w:rPr>
        <w:t xml:space="preserve"> and </w:t>
      </w:r>
      <w:proofErr w:type="spellStart"/>
      <w:r w:rsidR="00EE25C1" w:rsidRPr="00EE25C1">
        <w:rPr>
          <w:b/>
          <w:color w:val="00B050"/>
        </w:rPr>
        <w:t>development</w:t>
      </w:r>
      <w:proofErr w:type="spellEnd"/>
      <w:r w:rsidR="00EE25C1" w:rsidRPr="00EE25C1">
        <w:rPr>
          <w:b/>
          <w:color w:val="00B050"/>
        </w:rPr>
        <w:t xml:space="preserve">, </w:t>
      </w:r>
      <w:proofErr w:type="spellStart"/>
      <w:r w:rsidR="00EE25C1" w:rsidRPr="00EE25C1">
        <w:rPr>
          <w:b/>
          <w:color w:val="00B050"/>
        </w:rPr>
        <w:t>studies</w:t>
      </w:r>
      <w:proofErr w:type="spellEnd"/>
      <w:r w:rsidR="00EE25C1" w:rsidRPr="00EE25C1">
        <w:rPr>
          <w:b/>
          <w:color w:val="00B050"/>
        </w:rPr>
        <w:t xml:space="preserve"> and prospective </w:t>
      </w:r>
      <w:proofErr w:type="spellStart"/>
      <w:r w:rsidR="00EE25C1" w:rsidRPr="00EE25C1">
        <w:rPr>
          <w:b/>
          <w:color w:val="00B050"/>
        </w:rPr>
        <w:t>approach</w:t>
      </w:r>
      <w:proofErr w:type="spellEnd"/>
    </w:p>
    <w:tbl>
      <w:tblPr>
        <w:tblStyle w:val="Grilledutableau"/>
        <w:tblW w:w="0" w:type="auto"/>
        <w:tblLook w:val="04A0" w:firstRow="1" w:lastRow="0" w:firstColumn="1" w:lastColumn="0" w:noHBand="0" w:noVBand="1"/>
      </w:tblPr>
      <w:tblGrid>
        <w:gridCol w:w="4530"/>
        <w:gridCol w:w="4530"/>
      </w:tblGrid>
      <w:tr w:rsidR="00C44CD9">
        <w:tc>
          <w:tcPr>
            <w:tcW w:w="4531" w:type="dxa"/>
          </w:tcPr>
          <w:p w:rsidR="00C44CD9" w:rsidRDefault="00B50A8F">
            <w:pPr>
              <w:spacing w:after="0" w:line="240" w:lineRule="auto"/>
              <w:rPr>
                <w:rFonts w:cs="Segoe UI"/>
                <w:i/>
                <w:szCs w:val="22"/>
              </w:rPr>
            </w:pPr>
            <w:r>
              <w:rPr>
                <w:rFonts w:cs="Segoe UI"/>
                <w:i/>
                <w:szCs w:val="22"/>
              </w:rPr>
              <w:t>disposer d'une expertise scientifique tant générale que spécifique d'un domaine de recherche et de travail déterminé ;</w:t>
            </w:r>
          </w:p>
        </w:tc>
        <w:tc>
          <w:tcPr>
            <w:tcW w:w="4531" w:type="dxa"/>
          </w:tcPr>
          <w:p w:rsidR="00C44CD9" w:rsidRDefault="00B50A8F">
            <w:pPr>
              <w:spacing w:after="0" w:line="240" w:lineRule="auto"/>
              <w:rPr>
                <w:i/>
              </w:rPr>
            </w:pPr>
            <w:r>
              <w:rPr>
                <w:i/>
              </w:rPr>
              <w:t xml:space="preserve">Par exemple : Juin 2022, réalisation de telle expérience, nécessitant la maîtrise de tel ou tel concept, </w:t>
            </w:r>
            <w:proofErr w:type="gramStart"/>
            <w:r>
              <w:rPr>
                <w:i/>
              </w:rPr>
              <w:t>technique .</w:t>
            </w:r>
            <w:proofErr w:type="gramEnd"/>
            <w:r>
              <w:rPr>
                <w:i/>
              </w:rPr>
              <w:t xml:space="preserve"> </w:t>
            </w:r>
          </w:p>
        </w:tc>
      </w:tr>
      <w:tr w:rsidR="00C44CD9">
        <w:tc>
          <w:tcPr>
            <w:tcW w:w="4531" w:type="dxa"/>
          </w:tcPr>
          <w:p w:rsidR="00C44CD9" w:rsidRDefault="00B50A8F">
            <w:pPr>
              <w:spacing w:after="0" w:line="240" w:lineRule="auto"/>
              <w:rPr>
                <w:rFonts w:cs="Segoe UI"/>
                <w:i/>
                <w:szCs w:val="22"/>
              </w:rPr>
            </w:pPr>
            <w:r>
              <w:rPr>
                <w:rFonts w:cs="Segoe UI"/>
                <w:i/>
                <w:szCs w:val="22"/>
              </w:rPr>
              <w:t>faire le point sur l'état et les limites des savoirs au sein d'un secteur d'activité déterminé, aux échelles locale, nationale et internationale ;</w:t>
            </w:r>
          </w:p>
        </w:tc>
        <w:tc>
          <w:tcPr>
            <w:tcW w:w="4531" w:type="dxa"/>
          </w:tcPr>
          <w:p w:rsidR="00C44CD9" w:rsidRDefault="00B50A8F">
            <w:pPr>
              <w:spacing w:after="0" w:line="240" w:lineRule="auto"/>
              <w:rPr>
                <w:i/>
              </w:rPr>
            </w:pPr>
            <w:r>
              <w:rPr>
                <w:i/>
              </w:rPr>
              <w:t>Par exemple : mai 2022, rédaction du chapitre de revue de bibliographie portant sur tel sujet</w:t>
            </w:r>
          </w:p>
        </w:tc>
      </w:tr>
      <w:tr w:rsidR="00C44CD9">
        <w:tc>
          <w:tcPr>
            <w:tcW w:w="4531" w:type="dxa"/>
          </w:tcPr>
          <w:p w:rsidR="00C44CD9" w:rsidRDefault="00B50A8F">
            <w:pPr>
              <w:spacing w:after="0" w:line="240" w:lineRule="auto"/>
              <w:rPr>
                <w:rFonts w:cs="Segoe UI"/>
                <w:i/>
                <w:szCs w:val="22"/>
              </w:rPr>
            </w:pPr>
            <w:r>
              <w:rPr>
                <w:rFonts w:cs="Segoe UI"/>
                <w:i/>
                <w:szCs w:val="22"/>
              </w:rPr>
              <w:t>identifier et résoudre des problèmes complexes et nouveaux impliquant une pluralité de domaines, en mobilisant les connaissances et les savoir-faire les plus avancés ;</w:t>
            </w:r>
          </w:p>
        </w:tc>
        <w:tc>
          <w:tcPr>
            <w:tcW w:w="4531" w:type="dxa"/>
          </w:tcPr>
          <w:p w:rsidR="00C44CD9" w:rsidRDefault="00C44CD9">
            <w:pPr>
              <w:spacing w:after="0" w:line="240" w:lineRule="auto"/>
              <w:rPr>
                <w:i/>
              </w:rPr>
            </w:pPr>
          </w:p>
        </w:tc>
      </w:tr>
      <w:tr w:rsidR="00C44CD9">
        <w:tc>
          <w:tcPr>
            <w:tcW w:w="4531" w:type="dxa"/>
          </w:tcPr>
          <w:p w:rsidR="00C44CD9" w:rsidRDefault="00B50A8F">
            <w:pPr>
              <w:spacing w:after="0" w:line="240" w:lineRule="auto"/>
              <w:rPr>
                <w:rFonts w:cs="Segoe UI"/>
                <w:i/>
                <w:szCs w:val="22"/>
              </w:rPr>
            </w:pPr>
            <w:r>
              <w:rPr>
                <w:rFonts w:cs="Segoe UI"/>
                <w:i/>
                <w:szCs w:val="22"/>
              </w:rPr>
              <w:t>identifier les possibilités de ruptures conceptuelles et concevoir des axes d'innovation pour un secteur professionnel ;</w:t>
            </w:r>
          </w:p>
        </w:tc>
        <w:tc>
          <w:tcPr>
            <w:tcW w:w="4531" w:type="dxa"/>
          </w:tcPr>
          <w:p w:rsidR="00C44CD9" w:rsidRDefault="00C44CD9">
            <w:pPr>
              <w:spacing w:after="0" w:line="240" w:lineRule="auto"/>
              <w:rPr>
                <w:i/>
              </w:rPr>
            </w:pPr>
          </w:p>
        </w:tc>
      </w:tr>
      <w:tr w:rsidR="00C44CD9">
        <w:tc>
          <w:tcPr>
            <w:tcW w:w="4531" w:type="dxa"/>
          </w:tcPr>
          <w:p w:rsidR="00C44CD9" w:rsidRDefault="00B50A8F">
            <w:pPr>
              <w:spacing w:after="0" w:line="240" w:lineRule="auto"/>
              <w:rPr>
                <w:rFonts w:cs="Segoe UI"/>
                <w:i/>
                <w:szCs w:val="22"/>
              </w:rPr>
            </w:pPr>
            <w:r>
              <w:rPr>
                <w:rFonts w:cs="Segoe UI"/>
                <w:i/>
                <w:szCs w:val="22"/>
              </w:rPr>
              <w:t>apporter des contributions novatrices dans le cadre d'échanges de haut niveau, et dans des contextes internationaux ;</w:t>
            </w:r>
          </w:p>
        </w:tc>
        <w:tc>
          <w:tcPr>
            <w:tcW w:w="4531" w:type="dxa"/>
          </w:tcPr>
          <w:p w:rsidR="00C44CD9" w:rsidRDefault="00B50A8F">
            <w:pPr>
              <w:spacing w:after="0" w:line="240" w:lineRule="auto"/>
              <w:rPr>
                <w:i/>
              </w:rPr>
            </w:pPr>
            <w:r>
              <w:rPr>
                <w:i/>
              </w:rPr>
              <w:t>Par exemple : à telle date, communication des premiers résultats lors d’une réunion de travail international, d’un colloque, d’une conférence</w:t>
            </w:r>
          </w:p>
        </w:tc>
      </w:tr>
      <w:tr w:rsidR="00C44CD9">
        <w:tc>
          <w:tcPr>
            <w:tcW w:w="4531" w:type="dxa"/>
          </w:tcPr>
          <w:p w:rsidR="00C44CD9" w:rsidRDefault="00B50A8F">
            <w:pPr>
              <w:spacing w:after="0" w:line="240" w:lineRule="auto"/>
              <w:rPr>
                <w:rFonts w:cs="Segoe UI"/>
                <w:i/>
                <w:szCs w:val="22"/>
              </w:rPr>
            </w:pPr>
            <w:r>
              <w:rPr>
                <w:rFonts w:cs="Segoe UI"/>
                <w:i/>
                <w:szCs w:val="22"/>
              </w:rPr>
              <w:t>s'adapter en permanence aux nécessités de recherche et d'innovation au sein d'un secteur professionnel.</w:t>
            </w:r>
          </w:p>
        </w:tc>
        <w:tc>
          <w:tcPr>
            <w:tcW w:w="4531" w:type="dxa"/>
          </w:tcPr>
          <w:p w:rsidR="00C44CD9" w:rsidRDefault="00B50A8F">
            <w:pPr>
              <w:spacing w:after="0" w:line="240" w:lineRule="auto"/>
              <w:rPr>
                <w:i/>
              </w:rPr>
            </w:pPr>
            <w:r>
              <w:rPr>
                <w:i/>
              </w:rPr>
              <w:t>Par exemple : formation aux enjeux du développement durable et soutenable</w:t>
            </w:r>
          </w:p>
        </w:tc>
      </w:tr>
    </w:tbl>
    <w:p w:rsidR="00922B6F" w:rsidRDefault="00922B6F">
      <w:pPr>
        <w:rPr>
          <w:b/>
          <w:color w:val="00B050"/>
        </w:rPr>
      </w:pPr>
      <w:bookmarkStart w:id="26" w:name="_Toc65052141"/>
      <w:bookmarkStart w:id="27" w:name="_Toc65083090"/>
      <w:bookmarkStart w:id="28" w:name="_Toc67865447"/>
      <w:bookmarkStart w:id="29" w:name="_Toc67865523"/>
      <w:bookmarkStart w:id="30" w:name="_Toc67954722"/>
      <w:bookmarkStart w:id="31" w:name="_Toc67954784"/>
      <w:bookmarkStart w:id="32" w:name="_Toc68623715"/>
      <w:bookmarkStart w:id="33" w:name="_Toc69151876"/>
      <w:bookmarkStart w:id="34" w:name="_Toc69152769"/>
      <w:bookmarkStart w:id="35" w:name="_Toc69152837"/>
      <w:bookmarkStart w:id="36" w:name="_Toc69152885"/>
      <w:bookmarkStart w:id="37" w:name="_Toc69301435"/>
    </w:p>
    <w:p w:rsidR="00C44CD9" w:rsidRDefault="00B50A8F">
      <w:pPr>
        <w:rPr>
          <w:b/>
          <w:color w:val="00B050"/>
        </w:rPr>
      </w:pPr>
      <w:r>
        <w:rPr>
          <w:b/>
          <w:color w:val="00B050"/>
        </w:rPr>
        <w:t>Bloc 2 Mise en œuvre d'une démarche de recherche et développement, d'études et prospective</w:t>
      </w:r>
      <w:bookmarkEnd w:id="26"/>
      <w:bookmarkEnd w:id="27"/>
      <w:bookmarkEnd w:id="28"/>
      <w:bookmarkEnd w:id="29"/>
      <w:bookmarkEnd w:id="30"/>
      <w:bookmarkEnd w:id="31"/>
      <w:bookmarkEnd w:id="32"/>
      <w:bookmarkEnd w:id="33"/>
      <w:bookmarkEnd w:id="34"/>
      <w:bookmarkEnd w:id="35"/>
      <w:bookmarkEnd w:id="36"/>
      <w:bookmarkEnd w:id="37"/>
      <w:r w:rsidR="00EE25C1">
        <w:rPr>
          <w:b/>
          <w:color w:val="00B050"/>
        </w:rPr>
        <w:t xml:space="preserve"> / </w:t>
      </w:r>
      <w:r w:rsidR="00EE25C1" w:rsidRPr="00EE25C1">
        <w:rPr>
          <w:b/>
          <w:color w:val="00B050"/>
        </w:rPr>
        <w:t xml:space="preserve">Block 2 </w:t>
      </w:r>
      <w:proofErr w:type="spellStart"/>
      <w:r w:rsidR="00EE25C1" w:rsidRPr="00EE25C1">
        <w:rPr>
          <w:b/>
          <w:color w:val="00B050"/>
        </w:rPr>
        <w:t>Implementation</w:t>
      </w:r>
      <w:proofErr w:type="spellEnd"/>
      <w:r w:rsidR="00EE25C1" w:rsidRPr="00EE25C1">
        <w:rPr>
          <w:b/>
          <w:color w:val="00B050"/>
        </w:rPr>
        <w:t xml:space="preserve"> of a </w:t>
      </w:r>
      <w:proofErr w:type="spellStart"/>
      <w:r w:rsidR="00EE25C1" w:rsidRPr="00EE25C1">
        <w:rPr>
          <w:b/>
          <w:color w:val="00B050"/>
        </w:rPr>
        <w:t>research</w:t>
      </w:r>
      <w:proofErr w:type="spellEnd"/>
      <w:r w:rsidR="00EE25C1" w:rsidRPr="00EE25C1">
        <w:rPr>
          <w:b/>
          <w:color w:val="00B050"/>
        </w:rPr>
        <w:t xml:space="preserve"> and </w:t>
      </w:r>
      <w:proofErr w:type="spellStart"/>
      <w:r w:rsidR="00EE25C1" w:rsidRPr="00EE25C1">
        <w:rPr>
          <w:b/>
          <w:color w:val="00B050"/>
        </w:rPr>
        <w:t>development</w:t>
      </w:r>
      <w:proofErr w:type="spellEnd"/>
      <w:r w:rsidR="00EE25C1" w:rsidRPr="00EE25C1">
        <w:rPr>
          <w:b/>
          <w:color w:val="00B050"/>
        </w:rPr>
        <w:t xml:space="preserve">, </w:t>
      </w:r>
      <w:proofErr w:type="spellStart"/>
      <w:r w:rsidR="00EE25C1" w:rsidRPr="00EE25C1">
        <w:rPr>
          <w:b/>
          <w:color w:val="00B050"/>
        </w:rPr>
        <w:t>study</w:t>
      </w:r>
      <w:proofErr w:type="spellEnd"/>
      <w:r w:rsidR="00EE25C1" w:rsidRPr="00EE25C1">
        <w:rPr>
          <w:b/>
          <w:color w:val="00B050"/>
        </w:rPr>
        <w:t xml:space="preserve"> and </w:t>
      </w:r>
      <w:proofErr w:type="spellStart"/>
      <w:r w:rsidR="00EE25C1" w:rsidRPr="00EE25C1">
        <w:rPr>
          <w:b/>
          <w:color w:val="00B050"/>
        </w:rPr>
        <w:t>forecasting</w:t>
      </w:r>
      <w:proofErr w:type="spellEnd"/>
      <w:r w:rsidR="00EE25C1" w:rsidRPr="00EE25C1">
        <w:rPr>
          <w:b/>
          <w:color w:val="00B050"/>
        </w:rPr>
        <w:t xml:space="preserve"> </w:t>
      </w:r>
      <w:proofErr w:type="spellStart"/>
      <w:r w:rsidR="00EE25C1" w:rsidRPr="00EE25C1">
        <w:rPr>
          <w:b/>
          <w:color w:val="00B050"/>
        </w:rPr>
        <w:t>approach</w:t>
      </w:r>
      <w:proofErr w:type="spellEnd"/>
    </w:p>
    <w:tbl>
      <w:tblPr>
        <w:tblStyle w:val="Grilledutableau"/>
        <w:tblW w:w="0" w:type="auto"/>
        <w:tblLook w:val="04A0" w:firstRow="1" w:lastRow="0" w:firstColumn="1" w:lastColumn="0" w:noHBand="0" w:noVBand="1"/>
      </w:tblPr>
      <w:tblGrid>
        <w:gridCol w:w="4530"/>
        <w:gridCol w:w="4530"/>
      </w:tblGrid>
      <w:tr w:rsidR="00C44CD9">
        <w:tc>
          <w:tcPr>
            <w:tcW w:w="4531" w:type="dxa"/>
          </w:tcPr>
          <w:p w:rsidR="00C44CD9" w:rsidRDefault="00B50A8F">
            <w:pPr>
              <w:spacing w:after="0" w:line="240" w:lineRule="auto"/>
            </w:pPr>
            <w:r>
              <w:rPr>
                <w:rFonts w:cs="Segoe UI"/>
                <w:i/>
                <w:szCs w:val="22"/>
              </w:rPr>
              <w:t>mettre en œuvre les méthodes et les outils de la recherche en lien avec l'innovation</w:t>
            </w:r>
          </w:p>
        </w:tc>
        <w:tc>
          <w:tcPr>
            <w:tcW w:w="4531" w:type="dxa"/>
          </w:tcPr>
          <w:p w:rsidR="00C44CD9" w:rsidRDefault="00C44CD9">
            <w:pPr>
              <w:spacing w:after="0" w:line="240" w:lineRule="auto"/>
            </w:pPr>
          </w:p>
        </w:tc>
      </w:tr>
      <w:tr w:rsidR="00C44CD9">
        <w:tc>
          <w:tcPr>
            <w:tcW w:w="4531" w:type="dxa"/>
          </w:tcPr>
          <w:p w:rsidR="00C44CD9" w:rsidRDefault="00B50A8F">
            <w:pPr>
              <w:spacing w:after="0" w:line="240" w:lineRule="auto"/>
            </w:pPr>
            <w:r>
              <w:rPr>
                <w:rFonts w:cs="Segoe UI"/>
                <w:i/>
                <w:szCs w:val="22"/>
              </w:rPr>
              <w:t>mettre en œuvre les principes, outils et démarches d'évaluation des coûts et de financement d'une démarche d'innovation ou de R&amp;D</w:t>
            </w:r>
          </w:p>
        </w:tc>
        <w:tc>
          <w:tcPr>
            <w:tcW w:w="4531" w:type="dxa"/>
          </w:tcPr>
          <w:p w:rsidR="00C44CD9" w:rsidRDefault="00C44CD9">
            <w:pPr>
              <w:spacing w:after="0" w:line="240" w:lineRule="auto"/>
            </w:pPr>
          </w:p>
        </w:tc>
      </w:tr>
      <w:tr w:rsidR="00C44CD9">
        <w:tc>
          <w:tcPr>
            <w:tcW w:w="4531" w:type="dxa"/>
          </w:tcPr>
          <w:p w:rsidR="00C44CD9" w:rsidRDefault="00B50A8F">
            <w:pPr>
              <w:spacing w:after="0" w:line="240" w:lineRule="auto"/>
            </w:pPr>
            <w:r>
              <w:rPr>
                <w:rFonts w:cs="Segoe UI"/>
                <w:i/>
                <w:szCs w:val="22"/>
              </w:rPr>
              <w:t>garantir la validité des travaux ainsi que leur déontologie et leur confidentialité en mettant en œuvre les dispositifs de contrôle adaptés</w:t>
            </w:r>
          </w:p>
        </w:tc>
        <w:tc>
          <w:tcPr>
            <w:tcW w:w="4531" w:type="dxa"/>
          </w:tcPr>
          <w:p w:rsidR="00C44CD9" w:rsidRDefault="00C44CD9">
            <w:pPr>
              <w:spacing w:after="0" w:line="240" w:lineRule="auto"/>
            </w:pPr>
          </w:p>
        </w:tc>
      </w:tr>
      <w:tr w:rsidR="00C44CD9">
        <w:tc>
          <w:tcPr>
            <w:tcW w:w="4531" w:type="dxa"/>
          </w:tcPr>
          <w:p w:rsidR="00C44CD9" w:rsidRDefault="00B50A8F">
            <w:pPr>
              <w:spacing w:after="0" w:line="240" w:lineRule="auto"/>
            </w:pPr>
            <w:r>
              <w:rPr>
                <w:rFonts w:cs="Segoe UI"/>
                <w:i/>
                <w:szCs w:val="22"/>
              </w:rPr>
              <w:t>gérer les contraintes temporelles des activités d'études, d'innovation ou de R&amp;D</w:t>
            </w:r>
          </w:p>
        </w:tc>
        <w:tc>
          <w:tcPr>
            <w:tcW w:w="4531" w:type="dxa"/>
          </w:tcPr>
          <w:p w:rsidR="00C44CD9" w:rsidRDefault="00C44CD9">
            <w:pPr>
              <w:spacing w:after="0" w:line="240" w:lineRule="auto"/>
            </w:pPr>
          </w:p>
        </w:tc>
      </w:tr>
      <w:tr w:rsidR="00C44CD9">
        <w:tc>
          <w:tcPr>
            <w:tcW w:w="4531" w:type="dxa"/>
          </w:tcPr>
          <w:p w:rsidR="00C44CD9" w:rsidRDefault="00B50A8F">
            <w:pPr>
              <w:spacing w:after="0" w:line="240" w:lineRule="auto"/>
            </w:pPr>
            <w:r>
              <w:rPr>
                <w:rFonts w:cs="Segoe UI"/>
                <w:i/>
                <w:szCs w:val="22"/>
              </w:rPr>
              <w:t>mettre en œuvre les facteurs d'engagement, de gestion des risques et d'autonomie nécessaire à la finalisation d'un projet R&amp;D, d'études ou d'innovation</w:t>
            </w:r>
          </w:p>
        </w:tc>
        <w:tc>
          <w:tcPr>
            <w:tcW w:w="4531" w:type="dxa"/>
          </w:tcPr>
          <w:p w:rsidR="00C44CD9" w:rsidRDefault="00C44CD9">
            <w:pPr>
              <w:spacing w:after="0" w:line="240" w:lineRule="auto"/>
            </w:pPr>
          </w:p>
        </w:tc>
      </w:tr>
    </w:tbl>
    <w:p w:rsidR="00922B6F" w:rsidRDefault="00922B6F">
      <w:pPr>
        <w:rPr>
          <w:b/>
          <w:color w:val="00B050"/>
        </w:rPr>
        <w:sectPr w:rsidR="00922B6F" w:rsidSect="00CD2219">
          <w:pgSz w:w="11906" w:h="16838"/>
          <w:pgMar w:top="1418" w:right="1418" w:bottom="1418" w:left="1418" w:header="709" w:footer="453" w:gutter="0"/>
          <w:cols w:space="708"/>
          <w:vAlign w:val="center"/>
          <w:titlePg/>
          <w:docGrid w:linePitch="360"/>
        </w:sectPr>
      </w:pPr>
      <w:bookmarkStart w:id="38" w:name="_Toc65052142"/>
      <w:bookmarkStart w:id="39" w:name="_Toc65083091"/>
      <w:bookmarkStart w:id="40" w:name="_Toc67865448"/>
      <w:bookmarkStart w:id="41" w:name="_Toc67865524"/>
      <w:bookmarkStart w:id="42" w:name="_Toc67954723"/>
      <w:bookmarkStart w:id="43" w:name="_Toc67954785"/>
      <w:bookmarkStart w:id="44" w:name="_Toc68623716"/>
      <w:bookmarkStart w:id="45" w:name="_Toc69151877"/>
      <w:bookmarkStart w:id="46" w:name="_Toc69152770"/>
      <w:bookmarkStart w:id="47" w:name="_Toc69152838"/>
      <w:bookmarkStart w:id="48" w:name="_Toc69152886"/>
      <w:bookmarkStart w:id="49" w:name="_Toc69301436"/>
    </w:p>
    <w:p w:rsidR="00C44CD9" w:rsidRDefault="00B50A8F">
      <w:pPr>
        <w:rPr>
          <w:b/>
          <w:color w:val="00B050"/>
        </w:rPr>
      </w:pPr>
      <w:r>
        <w:rPr>
          <w:b/>
          <w:color w:val="00B050"/>
        </w:rPr>
        <w:lastRenderedPageBreak/>
        <w:t>Bloc 3 Valorisation et transfert des résultats d'une démarche R&amp;D, d'études et prospective</w:t>
      </w:r>
      <w:bookmarkEnd w:id="38"/>
      <w:bookmarkEnd w:id="39"/>
      <w:bookmarkEnd w:id="40"/>
      <w:bookmarkEnd w:id="41"/>
      <w:bookmarkEnd w:id="42"/>
      <w:bookmarkEnd w:id="43"/>
      <w:bookmarkEnd w:id="44"/>
      <w:bookmarkEnd w:id="45"/>
      <w:bookmarkEnd w:id="46"/>
      <w:bookmarkEnd w:id="47"/>
      <w:bookmarkEnd w:id="48"/>
      <w:bookmarkEnd w:id="49"/>
      <w:r w:rsidR="00EE25C1">
        <w:rPr>
          <w:b/>
          <w:color w:val="00B050"/>
        </w:rPr>
        <w:t xml:space="preserve"> / </w:t>
      </w:r>
      <w:r w:rsidR="00EE25C1" w:rsidRPr="00EE25C1">
        <w:rPr>
          <w:b/>
          <w:color w:val="00B050"/>
        </w:rPr>
        <w:t xml:space="preserve">Block 3 </w:t>
      </w:r>
      <w:proofErr w:type="spellStart"/>
      <w:r w:rsidR="00EE25C1" w:rsidRPr="00EE25C1">
        <w:rPr>
          <w:b/>
          <w:color w:val="00B050"/>
        </w:rPr>
        <w:t>Valorization</w:t>
      </w:r>
      <w:proofErr w:type="spellEnd"/>
      <w:r w:rsidR="00EE25C1" w:rsidRPr="00EE25C1">
        <w:rPr>
          <w:b/>
          <w:color w:val="00B050"/>
        </w:rPr>
        <w:t xml:space="preserve"> and </w:t>
      </w:r>
      <w:proofErr w:type="spellStart"/>
      <w:r w:rsidR="00EE25C1" w:rsidRPr="00EE25C1">
        <w:rPr>
          <w:b/>
          <w:color w:val="00B050"/>
        </w:rPr>
        <w:t>transfer</w:t>
      </w:r>
      <w:proofErr w:type="spellEnd"/>
      <w:r w:rsidR="00EE25C1" w:rsidRPr="00EE25C1">
        <w:rPr>
          <w:b/>
          <w:color w:val="00B050"/>
        </w:rPr>
        <w:t xml:space="preserve"> of R&amp;D </w:t>
      </w:r>
      <w:proofErr w:type="spellStart"/>
      <w:r w:rsidR="00EE25C1" w:rsidRPr="00EE25C1">
        <w:rPr>
          <w:b/>
          <w:color w:val="00B050"/>
        </w:rPr>
        <w:t>results</w:t>
      </w:r>
      <w:proofErr w:type="spellEnd"/>
      <w:r w:rsidR="00EE25C1" w:rsidRPr="00EE25C1">
        <w:rPr>
          <w:b/>
          <w:color w:val="00B050"/>
        </w:rPr>
        <w:t xml:space="preserve">, </w:t>
      </w:r>
      <w:proofErr w:type="spellStart"/>
      <w:r w:rsidR="00EE25C1" w:rsidRPr="00EE25C1">
        <w:rPr>
          <w:b/>
          <w:color w:val="00B050"/>
        </w:rPr>
        <w:t>studies</w:t>
      </w:r>
      <w:proofErr w:type="spellEnd"/>
      <w:r w:rsidR="00EE25C1" w:rsidRPr="00EE25C1">
        <w:rPr>
          <w:b/>
          <w:color w:val="00B050"/>
        </w:rPr>
        <w:t xml:space="preserve"> and </w:t>
      </w:r>
      <w:proofErr w:type="spellStart"/>
      <w:r w:rsidR="00EE25C1" w:rsidRPr="00EE25C1">
        <w:rPr>
          <w:b/>
          <w:color w:val="00B050"/>
        </w:rPr>
        <w:t>forecasts</w:t>
      </w:r>
      <w:proofErr w:type="spellEnd"/>
    </w:p>
    <w:tbl>
      <w:tblPr>
        <w:tblStyle w:val="Grilledutableau"/>
        <w:tblW w:w="0" w:type="auto"/>
        <w:tblLook w:val="04A0" w:firstRow="1" w:lastRow="0" w:firstColumn="1" w:lastColumn="0" w:noHBand="0" w:noVBand="1"/>
      </w:tblPr>
      <w:tblGrid>
        <w:gridCol w:w="4530"/>
        <w:gridCol w:w="4530"/>
      </w:tblGrid>
      <w:tr w:rsidR="00C44CD9">
        <w:tc>
          <w:tcPr>
            <w:tcW w:w="4531" w:type="dxa"/>
            <w:vAlign w:val="center"/>
          </w:tcPr>
          <w:p w:rsidR="00C44CD9" w:rsidRDefault="00B50A8F">
            <w:pPr>
              <w:spacing w:after="0" w:line="240" w:lineRule="auto"/>
              <w:jc w:val="left"/>
              <w:rPr>
                <w:rFonts w:cs="Segoe UI"/>
                <w:i/>
                <w:szCs w:val="22"/>
              </w:rPr>
            </w:pPr>
            <w:r>
              <w:rPr>
                <w:rFonts w:cs="Segoe UI"/>
                <w:i/>
                <w:szCs w:val="22"/>
              </w:rPr>
              <w:t>mettre en œuvre les problématiques de transfert à des fins d'exploitation et valorisation des résultats ou des produits dans des secteurs économiques ou sociaux</w:t>
            </w:r>
          </w:p>
        </w:tc>
        <w:tc>
          <w:tcPr>
            <w:tcW w:w="4531" w:type="dxa"/>
          </w:tcPr>
          <w:p w:rsidR="00C44CD9" w:rsidRDefault="00C44CD9">
            <w:pPr>
              <w:spacing w:after="0"/>
              <w:rPr>
                <w:rFonts w:cs="Segoe UI"/>
                <w:i/>
                <w:szCs w:val="22"/>
              </w:rPr>
            </w:pPr>
          </w:p>
        </w:tc>
      </w:tr>
      <w:tr w:rsidR="00C44CD9">
        <w:tc>
          <w:tcPr>
            <w:tcW w:w="4531" w:type="dxa"/>
            <w:vAlign w:val="center"/>
          </w:tcPr>
          <w:p w:rsidR="00C44CD9" w:rsidRDefault="00B50A8F">
            <w:pPr>
              <w:spacing w:after="0" w:line="240" w:lineRule="auto"/>
              <w:jc w:val="left"/>
              <w:rPr>
                <w:rFonts w:cs="Segoe UI"/>
                <w:i/>
                <w:szCs w:val="22"/>
              </w:rPr>
            </w:pPr>
            <w:r>
              <w:rPr>
                <w:rFonts w:cs="Segoe UI"/>
                <w:i/>
                <w:szCs w:val="22"/>
              </w:rPr>
              <w:t>respecter les règles de propriété intellectuelle ou industrielle liées à un secteur</w:t>
            </w:r>
          </w:p>
        </w:tc>
        <w:tc>
          <w:tcPr>
            <w:tcW w:w="4531" w:type="dxa"/>
          </w:tcPr>
          <w:p w:rsidR="00C44CD9" w:rsidRDefault="00B50A8F">
            <w:pPr>
              <w:spacing w:after="0"/>
              <w:rPr>
                <w:rFonts w:cs="Segoe UI"/>
                <w:i/>
                <w:szCs w:val="22"/>
              </w:rPr>
            </w:pPr>
            <w:r>
              <w:rPr>
                <w:rFonts w:cs="Segoe UI"/>
                <w:i/>
                <w:szCs w:val="22"/>
              </w:rPr>
              <w:t xml:space="preserve"> </w:t>
            </w:r>
          </w:p>
        </w:tc>
      </w:tr>
      <w:tr w:rsidR="00C44CD9">
        <w:tc>
          <w:tcPr>
            <w:tcW w:w="4531" w:type="dxa"/>
            <w:vAlign w:val="center"/>
          </w:tcPr>
          <w:p w:rsidR="00C44CD9" w:rsidRDefault="00B50A8F">
            <w:pPr>
              <w:spacing w:after="0" w:line="240" w:lineRule="auto"/>
              <w:jc w:val="left"/>
              <w:rPr>
                <w:rFonts w:cs="Segoe UI"/>
                <w:i/>
                <w:szCs w:val="22"/>
              </w:rPr>
            </w:pPr>
            <w:r>
              <w:rPr>
                <w:rFonts w:cs="Segoe UI"/>
                <w:i/>
                <w:szCs w:val="22"/>
              </w:rPr>
              <w:t>respecter les principes de déontologie et d'éthique en relation avec l'intégrité des travaux et les impacts potentiels</w:t>
            </w:r>
          </w:p>
        </w:tc>
        <w:tc>
          <w:tcPr>
            <w:tcW w:w="4531" w:type="dxa"/>
          </w:tcPr>
          <w:p w:rsidR="00C44CD9" w:rsidRDefault="00B50A8F">
            <w:pPr>
              <w:spacing w:after="0"/>
              <w:rPr>
                <w:rFonts w:cs="Segoe UI"/>
                <w:i/>
                <w:szCs w:val="22"/>
              </w:rPr>
            </w:pPr>
            <w:r>
              <w:rPr>
                <w:rFonts w:cs="Segoe UI"/>
                <w:i/>
                <w:szCs w:val="22"/>
              </w:rPr>
              <w:t>Par exemple : formation à l’éthique de la recherche et à l’intégrité scientifique</w:t>
            </w:r>
          </w:p>
        </w:tc>
      </w:tr>
      <w:tr w:rsidR="00C44CD9">
        <w:tc>
          <w:tcPr>
            <w:tcW w:w="4531" w:type="dxa"/>
            <w:vAlign w:val="center"/>
          </w:tcPr>
          <w:p w:rsidR="00C44CD9" w:rsidRDefault="00B50A8F">
            <w:pPr>
              <w:spacing w:after="0" w:line="240" w:lineRule="auto"/>
              <w:jc w:val="left"/>
              <w:rPr>
                <w:rFonts w:cs="Segoe UI"/>
                <w:i/>
                <w:szCs w:val="22"/>
              </w:rPr>
            </w:pPr>
            <w:r>
              <w:rPr>
                <w:rFonts w:cs="Segoe UI"/>
                <w:i/>
                <w:szCs w:val="22"/>
              </w:rPr>
              <w:t>mettre en œuvre l'ensemble des dispositifs de publication à l'échelle internationale permettant de valoriser les savoirs et connaissances nouvelles</w:t>
            </w:r>
          </w:p>
        </w:tc>
        <w:tc>
          <w:tcPr>
            <w:tcW w:w="4531" w:type="dxa"/>
          </w:tcPr>
          <w:p w:rsidR="00C44CD9" w:rsidRDefault="00B50A8F">
            <w:pPr>
              <w:spacing w:after="0"/>
              <w:rPr>
                <w:rFonts w:cs="Segoe UI"/>
                <w:i/>
                <w:szCs w:val="22"/>
              </w:rPr>
            </w:pPr>
            <w:r>
              <w:rPr>
                <w:rFonts w:cs="Segoe UI"/>
                <w:i/>
                <w:szCs w:val="22"/>
              </w:rPr>
              <w:t>Par exemple : référence d’une publication</w:t>
            </w:r>
          </w:p>
        </w:tc>
      </w:tr>
      <w:tr w:rsidR="00C44CD9">
        <w:tc>
          <w:tcPr>
            <w:tcW w:w="4531" w:type="dxa"/>
            <w:vAlign w:val="center"/>
          </w:tcPr>
          <w:p w:rsidR="00C44CD9" w:rsidRDefault="00B50A8F">
            <w:pPr>
              <w:spacing w:after="0" w:line="240" w:lineRule="auto"/>
              <w:jc w:val="left"/>
              <w:rPr>
                <w:rFonts w:cs="Segoe UI"/>
                <w:i/>
                <w:szCs w:val="22"/>
              </w:rPr>
            </w:pPr>
            <w:r>
              <w:rPr>
                <w:rFonts w:cs="Segoe UI"/>
                <w:i/>
                <w:szCs w:val="22"/>
              </w:rPr>
              <w:t>mobiliser les techniques de communication de données en « open data » pour valoriser des démarches et résultats.</w:t>
            </w:r>
          </w:p>
        </w:tc>
        <w:tc>
          <w:tcPr>
            <w:tcW w:w="4531" w:type="dxa"/>
          </w:tcPr>
          <w:p w:rsidR="00C44CD9" w:rsidRDefault="00B50A8F">
            <w:pPr>
              <w:spacing w:after="0"/>
              <w:rPr>
                <w:rFonts w:cs="Segoe UI"/>
                <w:i/>
                <w:szCs w:val="22"/>
              </w:rPr>
            </w:pPr>
            <w:r>
              <w:rPr>
                <w:rFonts w:cs="Segoe UI"/>
                <w:i/>
                <w:szCs w:val="22"/>
              </w:rPr>
              <w:t>Par exemple : formation aux données ouvertes FAIR</w:t>
            </w:r>
          </w:p>
        </w:tc>
      </w:tr>
    </w:tbl>
    <w:p w:rsidR="00922B6F" w:rsidRDefault="00922B6F">
      <w:pPr>
        <w:rPr>
          <w:b/>
          <w:color w:val="00B050"/>
        </w:rPr>
      </w:pPr>
      <w:bookmarkStart w:id="50" w:name="_Toc65052143"/>
      <w:bookmarkStart w:id="51" w:name="_Toc65083092"/>
      <w:bookmarkStart w:id="52" w:name="_Toc67865449"/>
      <w:bookmarkStart w:id="53" w:name="_Toc67865525"/>
      <w:bookmarkStart w:id="54" w:name="_Toc67954724"/>
      <w:bookmarkStart w:id="55" w:name="_Toc67954786"/>
      <w:bookmarkStart w:id="56" w:name="_Toc68623717"/>
      <w:bookmarkStart w:id="57" w:name="_Toc69151878"/>
      <w:bookmarkStart w:id="58" w:name="_Toc69152771"/>
      <w:bookmarkStart w:id="59" w:name="_Toc69152839"/>
      <w:bookmarkStart w:id="60" w:name="_Toc69152887"/>
      <w:bookmarkStart w:id="61" w:name="_Toc69301437"/>
    </w:p>
    <w:p w:rsidR="00C44CD9" w:rsidRDefault="00B50A8F">
      <w:pPr>
        <w:rPr>
          <w:b/>
          <w:color w:val="00B050"/>
        </w:rPr>
      </w:pPr>
      <w:r>
        <w:rPr>
          <w:b/>
          <w:color w:val="00B050"/>
        </w:rPr>
        <w:t>Bloc 4 Veille scientifique et technologique à l'échelle internationale</w:t>
      </w:r>
      <w:bookmarkEnd w:id="50"/>
      <w:bookmarkEnd w:id="51"/>
      <w:bookmarkEnd w:id="52"/>
      <w:bookmarkEnd w:id="53"/>
      <w:bookmarkEnd w:id="54"/>
      <w:bookmarkEnd w:id="55"/>
      <w:bookmarkEnd w:id="56"/>
      <w:bookmarkEnd w:id="57"/>
      <w:bookmarkEnd w:id="58"/>
      <w:bookmarkEnd w:id="59"/>
      <w:bookmarkEnd w:id="60"/>
      <w:bookmarkEnd w:id="61"/>
      <w:r w:rsidR="00EE25C1">
        <w:rPr>
          <w:b/>
          <w:color w:val="00B050"/>
        </w:rPr>
        <w:t xml:space="preserve"> / </w:t>
      </w:r>
      <w:r w:rsidR="00EE25C1" w:rsidRPr="00EE25C1">
        <w:rPr>
          <w:b/>
          <w:color w:val="00B050"/>
        </w:rPr>
        <w:t xml:space="preserve">Block 4 International science and </w:t>
      </w:r>
      <w:proofErr w:type="spellStart"/>
      <w:r w:rsidR="00EE25C1" w:rsidRPr="00EE25C1">
        <w:rPr>
          <w:b/>
          <w:color w:val="00B050"/>
        </w:rPr>
        <w:t>technology</w:t>
      </w:r>
      <w:proofErr w:type="spellEnd"/>
      <w:r w:rsidR="00EE25C1" w:rsidRPr="00EE25C1">
        <w:rPr>
          <w:b/>
          <w:color w:val="00B050"/>
        </w:rPr>
        <w:t xml:space="preserve"> </w:t>
      </w:r>
      <w:proofErr w:type="spellStart"/>
      <w:r w:rsidR="00EE25C1" w:rsidRPr="00EE25C1">
        <w:rPr>
          <w:b/>
          <w:color w:val="00B050"/>
        </w:rPr>
        <w:t>watch</w:t>
      </w:r>
      <w:proofErr w:type="spellEnd"/>
    </w:p>
    <w:tbl>
      <w:tblPr>
        <w:tblStyle w:val="Grilledutableau"/>
        <w:tblW w:w="0" w:type="auto"/>
        <w:tblLook w:val="04A0" w:firstRow="1" w:lastRow="0" w:firstColumn="1" w:lastColumn="0" w:noHBand="0" w:noVBand="1"/>
      </w:tblPr>
      <w:tblGrid>
        <w:gridCol w:w="4530"/>
        <w:gridCol w:w="4530"/>
      </w:tblGrid>
      <w:tr w:rsidR="00C44CD9">
        <w:tc>
          <w:tcPr>
            <w:tcW w:w="4531" w:type="dxa"/>
          </w:tcPr>
          <w:p w:rsidR="00C44CD9" w:rsidRDefault="00B50A8F">
            <w:pPr>
              <w:spacing w:after="0"/>
              <w:rPr>
                <w:rFonts w:cs="Segoe UI"/>
                <w:i/>
                <w:szCs w:val="22"/>
              </w:rPr>
            </w:pPr>
            <w:r>
              <w:rPr>
                <w:rFonts w:cs="Segoe UI"/>
                <w:i/>
                <w:szCs w:val="22"/>
              </w:rPr>
              <w:t>acquérir, synthétiser et analyser les données et informations scientifiques et technologiques d'avant-garde à l'échelle internationale</w:t>
            </w:r>
          </w:p>
        </w:tc>
        <w:tc>
          <w:tcPr>
            <w:tcW w:w="4531" w:type="dxa"/>
          </w:tcPr>
          <w:p w:rsidR="00C44CD9" w:rsidRDefault="00B50A8F">
            <w:pPr>
              <w:spacing w:after="0"/>
              <w:rPr>
                <w:rFonts w:cs="Segoe UI"/>
                <w:i/>
                <w:szCs w:val="22"/>
              </w:rPr>
            </w:pPr>
            <w:r>
              <w:rPr>
                <w:rFonts w:cs="Segoe UI"/>
                <w:i/>
                <w:szCs w:val="22"/>
              </w:rPr>
              <w:t>Par exemple : rédaction d’un chapitre de synthèse bibliographique</w:t>
            </w:r>
          </w:p>
        </w:tc>
      </w:tr>
      <w:tr w:rsidR="00C44CD9">
        <w:tc>
          <w:tcPr>
            <w:tcW w:w="4531" w:type="dxa"/>
          </w:tcPr>
          <w:p w:rsidR="00C44CD9" w:rsidRDefault="00B50A8F">
            <w:pPr>
              <w:spacing w:after="0"/>
              <w:rPr>
                <w:rFonts w:cs="Segoe UI"/>
                <w:i/>
                <w:szCs w:val="22"/>
              </w:rPr>
            </w:pPr>
            <w:r>
              <w:rPr>
                <w:rFonts w:cs="Segoe UI"/>
                <w:i/>
                <w:szCs w:val="22"/>
              </w:rPr>
              <w:t>disposer d'une compréhension, d'un recul et d'un regard critique sur l'ensemble des informations de pointe disponibles</w:t>
            </w:r>
          </w:p>
        </w:tc>
        <w:tc>
          <w:tcPr>
            <w:tcW w:w="4531" w:type="dxa"/>
          </w:tcPr>
          <w:p w:rsidR="00C44CD9" w:rsidRDefault="00C44CD9">
            <w:pPr>
              <w:spacing w:after="0"/>
              <w:rPr>
                <w:rFonts w:cs="Segoe UI"/>
                <w:i/>
                <w:szCs w:val="22"/>
              </w:rPr>
            </w:pPr>
          </w:p>
        </w:tc>
      </w:tr>
      <w:tr w:rsidR="00C44CD9">
        <w:tc>
          <w:tcPr>
            <w:tcW w:w="4531" w:type="dxa"/>
          </w:tcPr>
          <w:p w:rsidR="00C44CD9" w:rsidRDefault="00B50A8F">
            <w:pPr>
              <w:spacing w:after="0"/>
              <w:rPr>
                <w:rFonts w:cs="Segoe UI"/>
                <w:i/>
                <w:szCs w:val="22"/>
              </w:rPr>
            </w:pPr>
            <w:r>
              <w:rPr>
                <w:rFonts w:cs="Segoe UI"/>
                <w:i/>
                <w:szCs w:val="22"/>
              </w:rPr>
              <w:t>dépasser les frontières des données et du savoir disponibles par croisement avec différents champs de la connaissance ou autres secteurs professionnels</w:t>
            </w:r>
          </w:p>
        </w:tc>
        <w:tc>
          <w:tcPr>
            <w:tcW w:w="4531" w:type="dxa"/>
          </w:tcPr>
          <w:p w:rsidR="00C44CD9" w:rsidRDefault="00C44CD9">
            <w:pPr>
              <w:spacing w:after="0"/>
              <w:rPr>
                <w:rFonts w:cs="Segoe UI"/>
                <w:i/>
                <w:szCs w:val="22"/>
              </w:rPr>
            </w:pPr>
          </w:p>
        </w:tc>
      </w:tr>
      <w:tr w:rsidR="00C44CD9">
        <w:tc>
          <w:tcPr>
            <w:tcW w:w="4531" w:type="dxa"/>
          </w:tcPr>
          <w:p w:rsidR="00C44CD9" w:rsidRDefault="00B50A8F">
            <w:pPr>
              <w:spacing w:after="0"/>
              <w:rPr>
                <w:rFonts w:cs="Segoe UI"/>
                <w:i/>
                <w:szCs w:val="22"/>
              </w:rPr>
            </w:pPr>
            <w:r>
              <w:rPr>
                <w:rFonts w:cs="Segoe UI"/>
                <w:i/>
                <w:szCs w:val="22"/>
              </w:rPr>
              <w:t>développer des réseaux de coopération scientifiques et professionnels à l'échelle internationale</w:t>
            </w:r>
          </w:p>
        </w:tc>
        <w:tc>
          <w:tcPr>
            <w:tcW w:w="4531" w:type="dxa"/>
          </w:tcPr>
          <w:p w:rsidR="00C44CD9" w:rsidRDefault="00B50A8F">
            <w:pPr>
              <w:spacing w:after="0"/>
              <w:rPr>
                <w:rFonts w:cs="Segoe UI"/>
                <w:i/>
                <w:szCs w:val="22"/>
              </w:rPr>
            </w:pPr>
            <w:r>
              <w:rPr>
                <w:rFonts w:cs="Segoe UI"/>
                <w:i/>
                <w:szCs w:val="22"/>
              </w:rPr>
              <w:t>Par exemple : coopération avec et/ou mobilité dans un laboratoire étranger</w:t>
            </w:r>
          </w:p>
        </w:tc>
      </w:tr>
      <w:tr w:rsidR="00C44CD9">
        <w:tc>
          <w:tcPr>
            <w:tcW w:w="4531" w:type="dxa"/>
          </w:tcPr>
          <w:p w:rsidR="00C44CD9" w:rsidRDefault="00B50A8F">
            <w:pPr>
              <w:spacing w:after="0"/>
              <w:rPr>
                <w:rFonts w:cs="Segoe UI"/>
                <w:i/>
                <w:szCs w:val="22"/>
              </w:rPr>
            </w:pPr>
            <w:r>
              <w:rPr>
                <w:rFonts w:cs="Segoe UI"/>
                <w:i/>
                <w:szCs w:val="22"/>
              </w:rPr>
              <w:t>disposer de la curiosité, de l'adaptabilité et de l'ouverture nécessaire pour se former et entretenir une culture générale et internationale de haut niveau</w:t>
            </w:r>
          </w:p>
        </w:tc>
        <w:tc>
          <w:tcPr>
            <w:tcW w:w="4531" w:type="dxa"/>
          </w:tcPr>
          <w:p w:rsidR="00C44CD9" w:rsidRDefault="00C44CD9">
            <w:pPr>
              <w:spacing w:after="0"/>
              <w:rPr>
                <w:rFonts w:cs="Segoe UI"/>
                <w:i/>
                <w:szCs w:val="22"/>
              </w:rPr>
            </w:pPr>
          </w:p>
        </w:tc>
      </w:tr>
    </w:tbl>
    <w:p w:rsidR="00922B6F" w:rsidRDefault="00922B6F">
      <w:pPr>
        <w:rPr>
          <w:b/>
          <w:color w:val="00B050"/>
        </w:rPr>
        <w:sectPr w:rsidR="00922B6F" w:rsidSect="00CD2219">
          <w:pgSz w:w="11906" w:h="16838"/>
          <w:pgMar w:top="1418" w:right="1418" w:bottom="1418" w:left="1418" w:header="709" w:footer="453" w:gutter="0"/>
          <w:cols w:space="708"/>
          <w:vAlign w:val="center"/>
          <w:titlePg/>
          <w:docGrid w:linePitch="360"/>
        </w:sectPr>
      </w:pPr>
      <w:bookmarkStart w:id="62" w:name="_Toc65052144"/>
      <w:bookmarkStart w:id="63" w:name="_Toc65083093"/>
      <w:bookmarkStart w:id="64" w:name="_Toc67865450"/>
      <w:bookmarkStart w:id="65" w:name="_Toc67865526"/>
      <w:bookmarkStart w:id="66" w:name="_Toc67954725"/>
      <w:bookmarkStart w:id="67" w:name="_Toc67954787"/>
      <w:bookmarkStart w:id="68" w:name="_Toc68623718"/>
      <w:bookmarkStart w:id="69" w:name="_Toc69151879"/>
      <w:bookmarkStart w:id="70" w:name="_Toc69152772"/>
      <w:bookmarkStart w:id="71" w:name="_Toc69152840"/>
      <w:bookmarkStart w:id="72" w:name="_Toc69152888"/>
      <w:bookmarkStart w:id="73" w:name="_Toc69301438"/>
    </w:p>
    <w:p w:rsidR="00C44CD9" w:rsidRDefault="00B50A8F">
      <w:pPr>
        <w:rPr>
          <w:b/>
          <w:color w:val="00B050"/>
        </w:rPr>
      </w:pPr>
      <w:r>
        <w:rPr>
          <w:b/>
          <w:color w:val="00B050"/>
        </w:rPr>
        <w:lastRenderedPageBreak/>
        <w:t>Bloc 5 Formation et diffusion de la culture scientifique et technique</w:t>
      </w:r>
      <w:bookmarkEnd w:id="62"/>
      <w:bookmarkEnd w:id="63"/>
      <w:bookmarkEnd w:id="64"/>
      <w:bookmarkEnd w:id="65"/>
      <w:bookmarkEnd w:id="66"/>
      <w:bookmarkEnd w:id="67"/>
      <w:bookmarkEnd w:id="68"/>
      <w:bookmarkEnd w:id="69"/>
      <w:bookmarkEnd w:id="70"/>
      <w:bookmarkEnd w:id="71"/>
      <w:bookmarkEnd w:id="72"/>
      <w:bookmarkEnd w:id="73"/>
      <w:r w:rsidR="00EE25C1">
        <w:rPr>
          <w:b/>
          <w:color w:val="00B050"/>
        </w:rPr>
        <w:t xml:space="preserve"> / </w:t>
      </w:r>
      <w:r w:rsidR="00EE25C1" w:rsidRPr="00EE25C1">
        <w:rPr>
          <w:b/>
          <w:color w:val="00B050"/>
        </w:rPr>
        <w:t xml:space="preserve">Block 5 Training and </w:t>
      </w:r>
      <w:proofErr w:type="spellStart"/>
      <w:r w:rsidR="00EE25C1" w:rsidRPr="00EE25C1">
        <w:rPr>
          <w:b/>
          <w:color w:val="00B050"/>
        </w:rPr>
        <w:t>dissemination</w:t>
      </w:r>
      <w:proofErr w:type="spellEnd"/>
      <w:r w:rsidR="00EE25C1" w:rsidRPr="00EE25C1">
        <w:rPr>
          <w:b/>
          <w:color w:val="00B050"/>
        </w:rPr>
        <w:t xml:space="preserve"> of </w:t>
      </w:r>
      <w:proofErr w:type="spellStart"/>
      <w:r w:rsidR="00EE25C1" w:rsidRPr="00EE25C1">
        <w:rPr>
          <w:b/>
          <w:color w:val="00B050"/>
        </w:rPr>
        <w:t>scientific</w:t>
      </w:r>
      <w:proofErr w:type="spellEnd"/>
      <w:r w:rsidR="00EE25C1" w:rsidRPr="00EE25C1">
        <w:rPr>
          <w:b/>
          <w:color w:val="00B050"/>
        </w:rPr>
        <w:t xml:space="preserve"> and </w:t>
      </w:r>
      <w:proofErr w:type="spellStart"/>
      <w:r w:rsidR="00EE25C1" w:rsidRPr="00EE25C1">
        <w:rPr>
          <w:b/>
          <w:color w:val="00B050"/>
        </w:rPr>
        <w:t>technical</w:t>
      </w:r>
      <w:proofErr w:type="spellEnd"/>
      <w:r w:rsidR="00EE25C1" w:rsidRPr="00EE25C1">
        <w:rPr>
          <w:b/>
          <w:color w:val="00B050"/>
        </w:rPr>
        <w:t xml:space="preserve"> culture</w:t>
      </w:r>
    </w:p>
    <w:tbl>
      <w:tblPr>
        <w:tblStyle w:val="Grilledutableau"/>
        <w:tblW w:w="0" w:type="auto"/>
        <w:tblLook w:val="04A0" w:firstRow="1" w:lastRow="0" w:firstColumn="1" w:lastColumn="0" w:noHBand="0" w:noVBand="1"/>
      </w:tblPr>
      <w:tblGrid>
        <w:gridCol w:w="4530"/>
        <w:gridCol w:w="4530"/>
      </w:tblGrid>
      <w:tr w:rsidR="00C44CD9">
        <w:tc>
          <w:tcPr>
            <w:tcW w:w="4531" w:type="dxa"/>
          </w:tcPr>
          <w:p w:rsidR="00C44CD9" w:rsidRDefault="00B50A8F">
            <w:pPr>
              <w:spacing w:after="0" w:line="240" w:lineRule="auto"/>
              <w:rPr>
                <w:rFonts w:cs="Segoe UI"/>
                <w:i/>
                <w:szCs w:val="22"/>
              </w:rPr>
            </w:pPr>
            <w:r>
              <w:rPr>
                <w:rFonts w:cs="Segoe UI"/>
                <w:i/>
                <w:szCs w:val="22"/>
              </w:rPr>
              <w:t>rendre compte et communiquer en plusieurs langues des travaux à caractère scientifique et technologique en direction de publics ou publications différents, à l'écrit comme à l'oral</w:t>
            </w:r>
          </w:p>
        </w:tc>
        <w:tc>
          <w:tcPr>
            <w:tcW w:w="4531" w:type="dxa"/>
          </w:tcPr>
          <w:p w:rsidR="00C44CD9" w:rsidRDefault="00B50A8F">
            <w:pPr>
              <w:spacing w:after="0" w:line="240" w:lineRule="auto"/>
              <w:rPr>
                <w:rFonts w:cs="Segoe UI"/>
                <w:i/>
                <w:szCs w:val="22"/>
              </w:rPr>
            </w:pPr>
            <w:r>
              <w:rPr>
                <w:rFonts w:cs="Segoe UI"/>
                <w:i/>
                <w:szCs w:val="22"/>
              </w:rPr>
              <w:t>Par exemple : référence d’une publication déjà publiées ou soumise ou d’une communication en anglais,</w:t>
            </w:r>
          </w:p>
        </w:tc>
      </w:tr>
      <w:tr w:rsidR="00C44CD9">
        <w:tc>
          <w:tcPr>
            <w:tcW w:w="4531" w:type="dxa"/>
          </w:tcPr>
          <w:p w:rsidR="00C44CD9" w:rsidRDefault="00B50A8F">
            <w:pPr>
              <w:spacing w:after="0" w:line="240" w:lineRule="auto"/>
              <w:rPr>
                <w:rFonts w:cs="Segoe UI"/>
                <w:i/>
                <w:szCs w:val="22"/>
              </w:rPr>
            </w:pPr>
            <w:r>
              <w:rPr>
                <w:rFonts w:cs="Segoe UI"/>
                <w:i/>
                <w:szCs w:val="22"/>
              </w:rPr>
              <w:t>enseigner et former des publics diversifiés à des concepts, outils et méthodes avancés</w:t>
            </w:r>
          </w:p>
        </w:tc>
        <w:tc>
          <w:tcPr>
            <w:tcW w:w="4531" w:type="dxa"/>
          </w:tcPr>
          <w:p w:rsidR="00C44CD9" w:rsidRDefault="00B50A8F">
            <w:pPr>
              <w:spacing w:after="0" w:line="240" w:lineRule="auto"/>
              <w:rPr>
                <w:rFonts w:cs="Segoe UI"/>
                <w:i/>
                <w:szCs w:val="22"/>
              </w:rPr>
            </w:pPr>
            <w:r>
              <w:rPr>
                <w:rFonts w:cs="Segoe UI"/>
                <w:i/>
                <w:szCs w:val="22"/>
              </w:rPr>
              <w:t>Par exemple : expérience d’enseignement</w:t>
            </w:r>
          </w:p>
        </w:tc>
      </w:tr>
      <w:tr w:rsidR="00C44CD9">
        <w:tc>
          <w:tcPr>
            <w:tcW w:w="4531" w:type="dxa"/>
          </w:tcPr>
          <w:p w:rsidR="00C44CD9" w:rsidRDefault="00B50A8F">
            <w:pPr>
              <w:spacing w:after="0" w:line="240" w:lineRule="auto"/>
              <w:rPr>
                <w:rFonts w:cs="Segoe UI"/>
                <w:i/>
                <w:szCs w:val="22"/>
              </w:rPr>
            </w:pPr>
            <w:r>
              <w:rPr>
                <w:rFonts w:cs="Segoe UI"/>
                <w:i/>
                <w:szCs w:val="22"/>
              </w:rPr>
              <w:t>s'adapter à un public varié pour communiquer et promouvoir des concepts et démarches d'avant-garde</w:t>
            </w:r>
          </w:p>
        </w:tc>
        <w:tc>
          <w:tcPr>
            <w:tcW w:w="4531" w:type="dxa"/>
          </w:tcPr>
          <w:p w:rsidR="00C44CD9" w:rsidRDefault="00B50A8F">
            <w:pPr>
              <w:spacing w:after="0" w:line="240" w:lineRule="auto"/>
              <w:rPr>
                <w:rFonts w:cs="Segoe UI"/>
                <w:i/>
                <w:szCs w:val="22"/>
              </w:rPr>
            </w:pPr>
            <w:r>
              <w:rPr>
                <w:rFonts w:cs="Segoe UI"/>
                <w:i/>
                <w:szCs w:val="22"/>
              </w:rPr>
              <w:t>Par exemple : action de médiation scientifique, science en fête, MT180…</w:t>
            </w:r>
          </w:p>
        </w:tc>
      </w:tr>
    </w:tbl>
    <w:p w:rsidR="00922B6F" w:rsidRDefault="00922B6F">
      <w:pPr>
        <w:rPr>
          <w:b/>
          <w:color w:val="00B050"/>
        </w:rPr>
      </w:pPr>
      <w:bookmarkStart w:id="74" w:name="_Toc65052145"/>
      <w:bookmarkStart w:id="75" w:name="_Toc65083094"/>
      <w:bookmarkStart w:id="76" w:name="_Toc67865451"/>
      <w:bookmarkStart w:id="77" w:name="_Toc67865527"/>
      <w:bookmarkStart w:id="78" w:name="_Toc67954726"/>
      <w:bookmarkStart w:id="79" w:name="_Toc67954788"/>
      <w:bookmarkStart w:id="80" w:name="_Toc68623719"/>
      <w:bookmarkStart w:id="81" w:name="_Toc69151880"/>
      <w:bookmarkStart w:id="82" w:name="_Toc69152773"/>
      <w:bookmarkStart w:id="83" w:name="_Toc69152841"/>
      <w:bookmarkStart w:id="84" w:name="_Toc69152889"/>
      <w:bookmarkStart w:id="85" w:name="_Toc69301439"/>
    </w:p>
    <w:p w:rsidR="00C44CD9" w:rsidRDefault="00B50A8F">
      <w:pPr>
        <w:rPr>
          <w:b/>
          <w:color w:val="00B050"/>
        </w:rPr>
      </w:pPr>
      <w:r>
        <w:rPr>
          <w:b/>
          <w:color w:val="00B050"/>
        </w:rPr>
        <w:t>Bloc 6 Encadrement d'équipes dédiées à des activités de recherche et développement, d'études et prospective</w:t>
      </w:r>
      <w:bookmarkEnd w:id="74"/>
      <w:bookmarkEnd w:id="75"/>
      <w:bookmarkEnd w:id="76"/>
      <w:bookmarkEnd w:id="77"/>
      <w:bookmarkEnd w:id="78"/>
      <w:bookmarkEnd w:id="79"/>
      <w:bookmarkEnd w:id="80"/>
      <w:bookmarkEnd w:id="81"/>
      <w:bookmarkEnd w:id="82"/>
      <w:bookmarkEnd w:id="83"/>
      <w:bookmarkEnd w:id="84"/>
      <w:bookmarkEnd w:id="85"/>
      <w:r w:rsidR="00EE25C1">
        <w:rPr>
          <w:b/>
          <w:color w:val="00B050"/>
        </w:rPr>
        <w:t xml:space="preserve"> / </w:t>
      </w:r>
      <w:r w:rsidR="00EE25C1" w:rsidRPr="00EE25C1">
        <w:rPr>
          <w:b/>
          <w:color w:val="00B050"/>
        </w:rPr>
        <w:t xml:space="preserve">Block 6 Management of teams </w:t>
      </w:r>
      <w:proofErr w:type="spellStart"/>
      <w:r w:rsidR="00EE25C1" w:rsidRPr="00EE25C1">
        <w:rPr>
          <w:b/>
          <w:color w:val="00B050"/>
        </w:rPr>
        <w:t>dedicated</w:t>
      </w:r>
      <w:proofErr w:type="spellEnd"/>
      <w:r w:rsidR="00EE25C1" w:rsidRPr="00EE25C1">
        <w:rPr>
          <w:b/>
          <w:color w:val="00B050"/>
        </w:rPr>
        <w:t xml:space="preserve"> to </w:t>
      </w:r>
      <w:proofErr w:type="spellStart"/>
      <w:r w:rsidR="00EE25C1" w:rsidRPr="00EE25C1">
        <w:rPr>
          <w:b/>
          <w:color w:val="00B050"/>
        </w:rPr>
        <w:t>research</w:t>
      </w:r>
      <w:proofErr w:type="spellEnd"/>
      <w:r w:rsidR="00EE25C1" w:rsidRPr="00EE25C1">
        <w:rPr>
          <w:b/>
          <w:color w:val="00B050"/>
        </w:rPr>
        <w:t xml:space="preserve"> and </w:t>
      </w:r>
      <w:proofErr w:type="spellStart"/>
      <w:r w:rsidR="00EE25C1" w:rsidRPr="00EE25C1">
        <w:rPr>
          <w:b/>
          <w:color w:val="00B050"/>
        </w:rPr>
        <w:t>development</w:t>
      </w:r>
      <w:proofErr w:type="spellEnd"/>
      <w:r w:rsidR="00EE25C1" w:rsidRPr="00EE25C1">
        <w:rPr>
          <w:b/>
          <w:color w:val="00B050"/>
        </w:rPr>
        <w:t xml:space="preserve">, </w:t>
      </w:r>
      <w:proofErr w:type="spellStart"/>
      <w:r w:rsidR="00EE25C1" w:rsidRPr="00EE25C1">
        <w:rPr>
          <w:b/>
          <w:color w:val="00B050"/>
        </w:rPr>
        <w:t>studies</w:t>
      </w:r>
      <w:proofErr w:type="spellEnd"/>
      <w:r w:rsidR="00EE25C1" w:rsidRPr="00EE25C1">
        <w:rPr>
          <w:b/>
          <w:color w:val="00B050"/>
        </w:rPr>
        <w:t xml:space="preserve"> and </w:t>
      </w:r>
      <w:proofErr w:type="spellStart"/>
      <w:r w:rsidR="00EE25C1" w:rsidRPr="00EE25C1">
        <w:rPr>
          <w:b/>
          <w:color w:val="00B050"/>
        </w:rPr>
        <w:t>forecasting</w:t>
      </w:r>
      <w:proofErr w:type="spellEnd"/>
      <w:r w:rsidR="00EE25C1" w:rsidRPr="00EE25C1">
        <w:rPr>
          <w:b/>
          <w:color w:val="00B050"/>
        </w:rPr>
        <w:t xml:space="preserve"> </w:t>
      </w:r>
      <w:proofErr w:type="spellStart"/>
      <w:r w:rsidR="00EE25C1" w:rsidRPr="00EE25C1">
        <w:rPr>
          <w:b/>
          <w:color w:val="00B050"/>
        </w:rPr>
        <w:t>activities</w:t>
      </w:r>
      <w:proofErr w:type="spellEnd"/>
    </w:p>
    <w:tbl>
      <w:tblPr>
        <w:tblStyle w:val="Grilledutableau"/>
        <w:tblW w:w="0" w:type="auto"/>
        <w:tblLook w:val="04A0" w:firstRow="1" w:lastRow="0" w:firstColumn="1" w:lastColumn="0" w:noHBand="0" w:noVBand="1"/>
      </w:tblPr>
      <w:tblGrid>
        <w:gridCol w:w="4530"/>
        <w:gridCol w:w="4530"/>
      </w:tblGrid>
      <w:tr w:rsidR="00C44CD9">
        <w:tc>
          <w:tcPr>
            <w:tcW w:w="4531" w:type="dxa"/>
          </w:tcPr>
          <w:p w:rsidR="00C44CD9" w:rsidRDefault="00B50A8F">
            <w:pPr>
              <w:spacing w:after="0" w:line="240" w:lineRule="auto"/>
              <w:rPr>
                <w:rFonts w:cs="Segoe UI"/>
                <w:i/>
                <w:szCs w:val="22"/>
              </w:rPr>
            </w:pPr>
            <w:r>
              <w:rPr>
                <w:rFonts w:cs="Segoe UI"/>
                <w:i/>
                <w:szCs w:val="22"/>
              </w:rPr>
              <w:t>animer et coordonner une équipe dans le cadre de tâches complexes ou interdisciplinaires</w:t>
            </w:r>
          </w:p>
        </w:tc>
        <w:tc>
          <w:tcPr>
            <w:tcW w:w="4531" w:type="dxa"/>
          </w:tcPr>
          <w:p w:rsidR="00C44CD9" w:rsidRDefault="00B50A8F">
            <w:pPr>
              <w:spacing w:after="0" w:line="240" w:lineRule="auto"/>
              <w:rPr>
                <w:rFonts w:cs="Segoe UI"/>
                <w:i/>
                <w:szCs w:val="22"/>
              </w:rPr>
            </w:pPr>
            <w:r>
              <w:rPr>
                <w:rFonts w:cs="Segoe UI"/>
                <w:i/>
                <w:szCs w:val="22"/>
              </w:rPr>
              <w:t xml:space="preserve">Par exemple : travail en équipe autour d’une expérience complexe, </w:t>
            </w:r>
          </w:p>
        </w:tc>
      </w:tr>
      <w:tr w:rsidR="00C44CD9">
        <w:tc>
          <w:tcPr>
            <w:tcW w:w="4531" w:type="dxa"/>
          </w:tcPr>
          <w:p w:rsidR="00C44CD9" w:rsidRDefault="00B50A8F">
            <w:pPr>
              <w:spacing w:after="0" w:line="240" w:lineRule="auto"/>
              <w:rPr>
                <w:rFonts w:cs="Segoe UI"/>
                <w:i/>
                <w:szCs w:val="22"/>
              </w:rPr>
            </w:pPr>
            <w:r>
              <w:rPr>
                <w:rFonts w:cs="Segoe UI"/>
                <w:i/>
                <w:szCs w:val="22"/>
              </w:rPr>
              <w:t>repérer les compétences manquantes au sein d'une équipe et participer au recrutement ou à la sollicitation de prestataires</w:t>
            </w:r>
          </w:p>
        </w:tc>
        <w:tc>
          <w:tcPr>
            <w:tcW w:w="4531" w:type="dxa"/>
          </w:tcPr>
          <w:p w:rsidR="00C44CD9" w:rsidRDefault="00C44CD9">
            <w:pPr>
              <w:spacing w:after="0" w:line="240" w:lineRule="auto"/>
              <w:rPr>
                <w:rFonts w:cs="Segoe UI"/>
                <w:i/>
                <w:szCs w:val="22"/>
              </w:rPr>
            </w:pPr>
          </w:p>
        </w:tc>
      </w:tr>
      <w:tr w:rsidR="00C44CD9">
        <w:tc>
          <w:tcPr>
            <w:tcW w:w="4531" w:type="dxa"/>
          </w:tcPr>
          <w:p w:rsidR="00C44CD9" w:rsidRDefault="00B50A8F">
            <w:pPr>
              <w:spacing w:after="0" w:line="240" w:lineRule="auto"/>
              <w:rPr>
                <w:rFonts w:cs="Segoe UI"/>
                <w:i/>
                <w:szCs w:val="22"/>
              </w:rPr>
            </w:pPr>
            <w:r>
              <w:rPr>
                <w:rFonts w:cs="Segoe UI"/>
                <w:i/>
                <w:szCs w:val="22"/>
              </w:rPr>
              <w:t>construire les démarches nécessaires pour impulser l'esprit d'entrepreneuriat au sein d'une équipe</w:t>
            </w:r>
          </w:p>
        </w:tc>
        <w:tc>
          <w:tcPr>
            <w:tcW w:w="4531" w:type="dxa"/>
          </w:tcPr>
          <w:p w:rsidR="00C44CD9" w:rsidRDefault="00C44CD9">
            <w:pPr>
              <w:spacing w:after="0" w:line="240" w:lineRule="auto"/>
              <w:rPr>
                <w:rFonts w:cs="Segoe UI"/>
                <w:i/>
                <w:szCs w:val="22"/>
              </w:rPr>
            </w:pPr>
          </w:p>
        </w:tc>
      </w:tr>
      <w:tr w:rsidR="00C44CD9">
        <w:tc>
          <w:tcPr>
            <w:tcW w:w="4531" w:type="dxa"/>
          </w:tcPr>
          <w:p w:rsidR="00C44CD9" w:rsidRDefault="00B50A8F">
            <w:pPr>
              <w:spacing w:after="0" w:line="240" w:lineRule="auto"/>
              <w:rPr>
                <w:rFonts w:cs="Segoe UI"/>
                <w:i/>
                <w:szCs w:val="22"/>
              </w:rPr>
            </w:pPr>
            <w:r>
              <w:rPr>
                <w:rFonts w:cs="Segoe UI"/>
                <w:i/>
                <w:szCs w:val="22"/>
              </w:rPr>
              <w:t>identifier les ressources clés pour une équipe et préparer les évolutions en termes de formation et de développement personnel</w:t>
            </w:r>
          </w:p>
        </w:tc>
        <w:tc>
          <w:tcPr>
            <w:tcW w:w="4531" w:type="dxa"/>
          </w:tcPr>
          <w:p w:rsidR="00C44CD9" w:rsidRDefault="00B50A8F">
            <w:pPr>
              <w:spacing w:after="0" w:line="240" w:lineRule="auto"/>
              <w:rPr>
                <w:rFonts w:cs="Segoe UI"/>
                <w:i/>
                <w:szCs w:val="22"/>
              </w:rPr>
            </w:pPr>
            <w:r>
              <w:rPr>
                <w:rFonts w:cs="Segoe UI"/>
                <w:i/>
                <w:szCs w:val="22"/>
              </w:rPr>
              <w:t>Par exemple : encadrement d’un projet d’étudiant en laboratoire, ou d’un stagiaire</w:t>
            </w:r>
          </w:p>
        </w:tc>
      </w:tr>
      <w:tr w:rsidR="00C44CD9">
        <w:tc>
          <w:tcPr>
            <w:tcW w:w="4531" w:type="dxa"/>
          </w:tcPr>
          <w:p w:rsidR="00C44CD9" w:rsidRDefault="00B50A8F">
            <w:pPr>
              <w:spacing w:after="0" w:line="240" w:lineRule="auto"/>
              <w:rPr>
                <w:rFonts w:cs="Segoe UI"/>
                <w:i/>
                <w:szCs w:val="22"/>
              </w:rPr>
            </w:pPr>
            <w:r>
              <w:rPr>
                <w:rFonts w:cs="Segoe UI"/>
                <w:i/>
                <w:szCs w:val="22"/>
              </w:rPr>
              <w:t>évaluer le travail des personnes et de l'équipe vis à vis des projets et objectifs</w:t>
            </w:r>
          </w:p>
        </w:tc>
        <w:tc>
          <w:tcPr>
            <w:tcW w:w="4531" w:type="dxa"/>
          </w:tcPr>
          <w:p w:rsidR="00C44CD9" w:rsidRDefault="00B50A8F">
            <w:pPr>
              <w:spacing w:after="0" w:line="240" w:lineRule="auto"/>
              <w:rPr>
                <w:rFonts w:cs="Segoe UI"/>
                <w:i/>
                <w:szCs w:val="22"/>
              </w:rPr>
            </w:pPr>
            <w:r>
              <w:rPr>
                <w:rFonts w:cs="Segoe UI"/>
                <w:i/>
                <w:szCs w:val="22"/>
              </w:rPr>
              <w:t>Par exemple : relecture de rapport d’étudiant encadré</w:t>
            </w:r>
          </w:p>
        </w:tc>
      </w:tr>
    </w:tbl>
    <w:p w:rsidR="00C44CD9" w:rsidRPr="00922B6F" w:rsidRDefault="00B50A8F">
      <w:pPr>
        <w:spacing w:after="160" w:line="259" w:lineRule="auto"/>
        <w:jc w:val="left"/>
        <w:rPr>
          <w:color w:val="63003C"/>
          <w:sz w:val="32"/>
        </w:rPr>
      </w:pPr>
      <w:r>
        <w:rPr>
          <w:b/>
          <w:i/>
          <w:color w:val="63003C"/>
          <w:sz w:val="32"/>
        </w:rPr>
        <w:br w:type="page" w:clear="all"/>
      </w:r>
    </w:p>
    <w:p w:rsidR="00C44CD9" w:rsidRDefault="00B50A8F">
      <w:pPr>
        <w:pStyle w:val="Titre1"/>
      </w:pPr>
      <w:bookmarkStart w:id="86" w:name="_Toc128409493"/>
      <w:r>
        <w:lastRenderedPageBreak/>
        <w:t>Liste des réalisations</w:t>
      </w:r>
      <w:bookmarkEnd w:id="86"/>
      <w:r w:rsidR="00EE25C1">
        <w:t xml:space="preserve"> / </w:t>
      </w:r>
      <w:r w:rsidR="00EE25C1" w:rsidRPr="00EE25C1">
        <w:t xml:space="preserve">List of </w:t>
      </w:r>
      <w:proofErr w:type="spellStart"/>
      <w:r w:rsidR="00EE25C1" w:rsidRPr="00EE25C1">
        <w:t>achievements</w:t>
      </w:r>
      <w:proofErr w:type="spellEnd"/>
    </w:p>
    <w:p w:rsidR="00C44CD9" w:rsidRDefault="00C44CD9"/>
    <w:p w:rsidR="00C44CD9" w:rsidRDefault="00B50A8F" w:rsidP="00E338A3">
      <w:pPr>
        <w:spacing w:after="0"/>
        <w:rPr>
          <w:b/>
        </w:rPr>
      </w:pPr>
      <w:r>
        <w:t>Listes des réalisations liées à vos travaux de recherche (présentation orale ou écrite en congrès international ou national, présentation en séminaire, rédaction de revue, d’article, de chapitre…)</w:t>
      </w:r>
    </w:p>
    <w:p w:rsidR="00C44CD9" w:rsidRDefault="00E338A3" w:rsidP="00E338A3">
      <w:pPr>
        <w:spacing w:after="0" w:line="259" w:lineRule="auto"/>
        <w:jc w:val="left"/>
      </w:pPr>
      <w:proofErr w:type="spellStart"/>
      <w:r w:rsidRPr="00E338A3">
        <w:t>Lists</w:t>
      </w:r>
      <w:proofErr w:type="spellEnd"/>
      <w:r w:rsidRPr="00E338A3">
        <w:t xml:space="preserve"> of </w:t>
      </w:r>
      <w:proofErr w:type="spellStart"/>
      <w:r w:rsidRPr="00E338A3">
        <w:t>achievements</w:t>
      </w:r>
      <w:proofErr w:type="spellEnd"/>
      <w:r w:rsidRPr="00E338A3">
        <w:t xml:space="preserve"> </w:t>
      </w:r>
      <w:proofErr w:type="spellStart"/>
      <w:r w:rsidRPr="00E338A3">
        <w:t>related</w:t>
      </w:r>
      <w:proofErr w:type="spellEnd"/>
      <w:r w:rsidRPr="00E338A3">
        <w:t xml:space="preserve"> to </w:t>
      </w:r>
      <w:proofErr w:type="spellStart"/>
      <w:r w:rsidRPr="00E338A3">
        <w:t>your</w:t>
      </w:r>
      <w:proofErr w:type="spellEnd"/>
      <w:r w:rsidRPr="00E338A3">
        <w:t xml:space="preserve"> </w:t>
      </w:r>
      <w:proofErr w:type="spellStart"/>
      <w:r w:rsidRPr="00E338A3">
        <w:t>research</w:t>
      </w:r>
      <w:proofErr w:type="spellEnd"/>
      <w:r w:rsidRPr="00E338A3">
        <w:t xml:space="preserve"> </w:t>
      </w:r>
      <w:proofErr w:type="spellStart"/>
      <w:r w:rsidRPr="00E338A3">
        <w:t>work</w:t>
      </w:r>
      <w:proofErr w:type="spellEnd"/>
      <w:r w:rsidRPr="00E338A3">
        <w:t xml:space="preserve"> (oral or </w:t>
      </w:r>
      <w:proofErr w:type="spellStart"/>
      <w:r w:rsidRPr="00E338A3">
        <w:t>written</w:t>
      </w:r>
      <w:proofErr w:type="spellEnd"/>
      <w:r w:rsidRPr="00E338A3">
        <w:t xml:space="preserve"> </w:t>
      </w:r>
      <w:proofErr w:type="spellStart"/>
      <w:r w:rsidRPr="00E338A3">
        <w:t>presentations</w:t>
      </w:r>
      <w:proofErr w:type="spellEnd"/>
      <w:r w:rsidRPr="00E338A3">
        <w:t xml:space="preserve"> at international or national </w:t>
      </w:r>
      <w:proofErr w:type="spellStart"/>
      <w:r w:rsidRPr="00E338A3">
        <w:t>conferences</w:t>
      </w:r>
      <w:proofErr w:type="spellEnd"/>
      <w:r w:rsidRPr="00E338A3">
        <w:t xml:space="preserve">, </w:t>
      </w:r>
      <w:proofErr w:type="spellStart"/>
      <w:r w:rsidRPr="00E338A3">
        <w:t>seminar</w:t>
      </w:r>
      <w:proofErr w:type="spellEnd"/>
      <w:r w:rsidRPr="00E338A3">
        <w:t xml:space="preserve"> </w:t>
      </w:r>
      <w:proofErr w:type="spellStart"/>
      <w:r w:rsidRPr="00E338A3">
        <w:t>presentations</w:t>
      </w:r>
      <w:proofErr w:type="spellEnd"/>
      <w:r w:rsidRPr="00E338A3">
        <w:t xml:space="preserve">, journal articles, </w:t>
      </w:r>
      <w:proofErr w:type="spellStart"/>
      <w:r w:rsidRPr="00E338A3">
        <w:t>chapters</w:t>
      </w:r>
      <w:proofErr w:type="spellEnd"/>
      <w:r w:rsidRPr="00E338A3">
        <w:t>, etc.).</w:t>
      </w:r>
    </w:p>
    <w:p w:rsidR="00C44CD9" w:rsidRDefault="00C44CD9">
      <w:pPr>
        <w:spacing w:after="160" w:line="259" w:lineRule="auto"/>
        <w:jc w:val="left"/>
      </w:pPr>
    </w:p>
    <w:p w:rsidR="00C44CD9" w:rsidRDefault="00C44CD9">
      <w:pPr>
        <w:spacing w:after="160" w:line="259" w:lineRule="auto"/>
        <w:jc w:val="left"/>
        <w:rPr>
          <w:rFonts w:eastAsiaTheme="majorEastAsia" w:cs="Segoe UI"/>
          <w:b/>
          <w:color w:val="63003C"/>
          <w:szCs w:val="22"/>
        </w:rPr>
      </w:pPr>
    </w:p>
    <w:bookmarkEnd w:id="2"/>
    <w:bookmarkEnd w:id="3"/>
    <w:bookmarkEnd w:id="4"/>
    <w:bookmarkEnd w:id="5"/>
    <w:p w:rsidR="00C44CD9" w:rsidRDefault="00C44CD9">
      <w:pPr>
        <w:spacing w:after="160" w:line="259" w:lineRule="auto"/>
        <w:jc w:val="left"/>
        <w:rPr>
          <w:rFonts w:eastAsiaTheme="majorEastAsia" w:cs="Segoe UI"/>
          <w:b/>
          <w:color w:val="63003C"/>
          <w:szCs w:val="22"/>
        </w:rPr>
      </w:pPr>
    </w:p>
    <w:p w:rsidR="00C44CD9" w:rsidRDefault="00C44CD9">
      <w:pPr>
        <w:pStyle w:val="Titre3"/>
      </w:pPr>
    </w:p>
    <w:sectPr w:rsidR="00C44CD9" w:rsidSect="00CD2219">
      <w:pgSz w:w="11906" w:h="16838"/>
      <w:pgMar w:top="1418" w:right="1418" w:bottom="1418" w:left="1418" w:header="709" w:footer="811"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CD9" w:rsidRDefault="00B50A8F">
      <w:pPr>
        <w:spacing w:after="0" w:line="240" w:lineRule="auto"/>
      </w:pPr>
      <w:r>
        <w:separator/>
      </w:r>
    </w:p>
  </w:endnote>
  <w:endnote w:type="continuationSeparator" w:id="0">
    <w:p w:rsidR="00C44CD9" w:rsidRDefault="00B5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CD9" w:rsidRPr="00CD2219" w:rsidRDefault="00CD2219" w:rsidP="00CD2219">
    <w:pPr>
      <w:pStyle w:val="Pieddepage"/>
    </w:pPr>
    <w:r w:rsidRPr="00CD2219">
      <w:rPr>
        <w:noProof/>
        <w:lang w:eastAsia="fr-FR"/>
      </w:rPr>
      <w:drawing>
        <wp:inline distT="0" distB="0" distL="0" distR="0" wp14:anchorId="3532F438" wp14:editId="7ECFCD93">
          <wp:extent cx="5698490" cy="585470"/>
          <wp:effectExtent l="0" t="0" r="0" b="5080"/>
          <wp:docPr id="42" name="Image 42" descr="C:\Users\mlchampi\Pictures\LOGO_ED\ED_RN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champi\Pictures\LOGO_ED\ED_RNC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8490" cy="58547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CD9" w:rsidRPr="00CD2219" w:rsidRDefault="00CD2219" w:rsidP="00CD2219">
    <w:pPr>
      <w:pStyle w:val="Pieddepage"/>
    </w:pPr>
    <w:r w:rsidRPr="00CD2219">
      <w:rPr>
        <w:noProof/>
        <w:lang w:eastAsia="fr-FR"/>
      </w:rPr>
      <w:drawing>
        <wp:inline distT="0" distB="0" distL="0" distR="0">
          <wp:extent cx="5698490" cy="585470"/>
          <wp:effectExtent l="0" t="0" r="0" b="5080"/>
          <wp:docPr id="47" name="Image 47" descr="C:\Users\mlchampi\Pictures\LOGO_ED\ED_RN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champi\Pictures\LOGO_ED\ED_RNC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8490" cy="5854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CD9" w:rsidRDefault="00B50A8F">
      <w:pPr>
        <w:spacing w:after="0" w:line="240" w:lineRule="auto"/>
      </w:pPr>
      <w:r>
        <w:separator/>
      </w:r>
    </w:p>
  </w:footnote>
  <w:footnote w:type="continuationSeparator" w:id="0">
    <w:p w:rsidR="00C44CD9" w:rsidRDefault="00B50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430354"/>
      <w:docPartObj>
        <w:docPartGallery w:val="Page Numbers (Margins)"/>
        <w:docPartUnique/>
      </w:docPartObj>
    </w:sdtPr>
    <w:sdtEndPr/>
    <w:sdtContent>
      <w:p w:rsidR="006C4AA8" w:rsidRDefault="006C4AA8">
        <w:pPr>
          <w:pStyle w:val="En-tte"/>
        </w:pPr>
        <w:r>
          <w:rPr>
            <w:noProof/>
            <w:lang w:eastAsia="fr-FR"/>
          </w:rPr>
          <mc:AlternateContent>
            <mc:Choice Requires="wps">
              <w:drawing>
                <wp:anchor distT="0" distB="0" distL="114300" distR="114300" simplePos="0" relativeHeight="251665408" behindDoc="0" locked="0" layoutInCell="0" allowOverlap="1">
                  <wp:simplePos x="0" y="0"/>
                  <wp:positionH relativeFrom="rightMargin">
                    <wp:align>right</wp:align>
                  </wp:positionH>
                  <wp:positionV relativeFrom="margin">
                    <wp:align>center</wp:align>
                  </wp:positionV>
                  <wp:extent cx="727710" cy="329565"/>
                  <wp:effectExtent l="0" t="0" r="0" b="3810"/>
                  <wp:wrapNone/>
                  <wp:docPr id="16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4AA8" w:rsidRDefault="006C4AA8">
                              <w:pPr>
                                <w:pBdr>
                                  <w:bottom w:val="single" w:sz="4" w:space="1" w:color="auto"/>
                                </w:pBdr>
                              </w:pPr>
                              <w:r>
                                <w:fldChar w:fldCharType="begin"/>
                              </w:r>
                              <w:r>
                                <w:instrText>PAGE   \* MERGEFORMAT</w:instrText>
                              </w:r>
                              <w:r>
                                <w:fldChar w:fldCharType="separate"/>
                              </w:r>
                              <w:r w:rsidR="00CD2219">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168" o:spid="_x0000_s1027" style="position:absolute;left:0;text-align:left;margin-left:6.1pt;margin-top:0;width:57.3pt;height:25.95pt;z-index:25166540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OW2ggIAAAkFAAAOAAAAZHJzL2Uyb0RvYy54bWysVNuO0zAQfUfiHyy/d3MhvSRqutrtUoS0&#10;wIqFD3Btp7FwbGO7TRfEvzN22m4LPCBEHhyPPT4+M2fG8+t9J9GOWye0qnF2lWLEFdVMqE2NP39a&#10;jWYYOU8UI1IrXuMn7vD14uWLeW8qnutWS8YtAhDlqt7UuPXeVEniaMs74q604Qo2G2074sG0m4RZ&#10;0gN6J5M8TSdJry0zVlPuHKzeDZt4EfGbhlP/oWkc90jWGLj5ONo4rsOYLOak2lhiWkEPNMg/sOiI&#10;UHDpCeqOeIK2VvwG1QlqtdONv6K6S3TTCMpjDBBNlv4SzWNLDI+xQHKcOaXJ/T9Y+n73YJFgoN0E&#10;pFKkA5E+QtqI2kiOwiKkqDeuAs9H82BDkM7ca/rFIaWXLfjxG2t133LCgFgW/JOLA8FwcBSt+3ea&#10;AT7Zeh2ztW9sFwAhD2gfRXk6icL3HlFYnObTaQbSUdh6lZfjyTjeQKrjYWOdf8N1h8KkxhbIR3Cy&#10;u3c+kCHV0SWS11KwlZAyGnazXkqLdgTqYxW/A7o7d5MqOCsdjg2IwwpwhDvCXmAb9f5eZnmR3ubl&#10;aDWZTUfFqhiPymk6G6VZeVtO0qIs7lY/AsGsqFrBGFf3QvFj7WXF32l76IKhamL1ob7G5Tgfx9gv&#10;2LvzINP4/SnITnhoRSm6Gs9OTqQKur5WDMImlSdCDvPkkn7MMuTg+I9ZiVUQhB8KyO/Xe0AJ1bDW&#10;7AnqwWrQC6SF9wMmrbbfMOqhF2vsvm6J5RjJtwpqqsyKIjRvNIrxNAfDnu+sz3eIogBVY4/RMF36&#10;oeG3xopNCzdlMUdK30AdNiLWyDOrQ/VCv8VgDm9DaOhzO3o9v2CLnwAAAP//AwBQSwMEFAAGAAgA&#10;AAAhAHGmhoPcAAAABAEAAA8AAABkcnMvZG93bnJldi54bWxMj0FLw0AQhe+C/2GZghdpNxFbNGZT&#10;RKkUCoXWotdtdpqE7s6G7DRN/71bL3oZeLzHe9/k88FZ0WMXGk8K0kkCAqn0pqFKwe5zMX4CEViT&#10;0dYTKrhggHlxe5PrzPgzbbDfciViCYVMK6iZ20zKUNbodJj4Fil6B985zVF2lTSdPsdyZ+VDksyk&#10;0w3FhVq3+FZjedyenILjt+F1v+RhtWwX9+79y24uH1apu9Hw+gKCceC/MFzxIzoUkWnvT2SCsAri&#10;I/x7r176OAOxVzBNn0EWufwPX/wAAAD//wMAUEsBAi0AFAAGAAgAAAAhALaDOJL+AAAA4QEAABMA&#10;AAAAAAAAAAAAAAAAAAAAAFtDb250ZW50X1R5cGVzXS54bWxQSwECLQAUAAYACAAAACEAOP0h/9YA&#10;AACUAQAACwAAAAAAAAAAAAAAAAAvAQAAX3JlbHMvLnJlbHNQSwECLQAUAAYACAAAACEAeJDltoIC&#10;AAAJBQAADgAAAAAAAAAAAAAAAAAuAgAAZHJzL2Uyb0RvYy54bWxQSwECLQAUAAYACAAAACEAcaaG&#10;g9wAAAAEAQAADwAAAAAAAAAAAAAAAADcBAAAZHJzL2Rvd25yZXYueG1sUEsFBgAAAAAEAAQA8wAA&#10;AOUFAAAAAA==&#10;" o:allowincell="f" stroked="f">
                  <v:textbox>
                    <w:txbxContent>
                      <w:p w:rsidR="006C4AA8" w:rsidRDefault="006C4AA8">
                        <w:pPr>
                          <w:pBdr>
                            <w:bottom w:val="single" w:sz="4" w:space="1" w:color="auto"/>
                          </w:pBdr>
                        </w:pPr>
                        <w:r>
                          <w:fldChar w:fldCharType="begin"/>
                        </w:r>
                        <w:r>
                          <w:instrText>PAGE   \* MERGEFORMAT</w:instrText>
                        </w:r>
                        <w:r>
                          <w:fldChar w:fldCharType="separate"/>
                        </w:r>
                        <w:r w:rsidR="00CD2219">
                          <w:rPr>
                            <w:noProof/>
                          </w:rPr>
                          <w:t>2</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809552"/>
      <w:docPartObj>
        <w:docPartGallery w:val="Page Numbers (Margins)"/>
        <w:docPartUnique/>
      </w:docPartObj>
    </w:sdtPr>
    <w:sdtEndPr/>
    <w:sdtContent>
      <w:p w:rsidR="006C4AA8" w:rsidRDefault="00AD4B42">
        <w:pPr>
          <w:pStyle w:val="En-tte"/>
        </w:pPr>
        <w:r>
          <w:rPr>
            <w:noProof/>
            <w:lang w:eastAsia="fr-FR"/>
          </w:rPr>
          <mc:AlternateContent>
            <mc:Choice Requires="wps">
              <w:drawing>
                <wp:anchor distT="0" distB="0" distL="114300" distR="114300" simplePos="0" relativeHeight="251669504" behindDoc="0" locked="0" layoutInCell="0" allowOverlap="1">
                  <wp:simplePos x="0" y="0"/>
                  <wp:positionH relativeFrom="rightMargin">
                    <wp:align>right</wp:align>
                  </wp:positionH>
                  <wp:positionV relativeFrom="margin">
                    <wp:align>center</wp:align>
                  </wp:positionV>
                  <wp:extent cx="727710" cy="329565"/>
                  <wp:effectExtent l="0" t="0" r="0" b="3810"/>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B42" w:rsidRDefault="00AD4B42">
                              <w:pPr>
                                <w:pBdr>
                                  <w:bottom w:val="single" w:sz="4" w:space="1" w:color="auto"/>
                                </w:pBdr>
                              </w:pPr>
                              <w:r>
                                <w:fldChar w:fldCharType="begin"/>
                              </w:r>
                              <w:r>
                                <w:instrText>PAGE   \* MERGEFORMAT</w:instrText>
                              </w:r>
                              <w:r>
                                <w:fldChar w:fldCharType="separate"/>
                              </w:r>
                              <w:r w:rsidR="00CD2219">
                                <w:rPr>
                                  <w:noProof/>
                                </w:rPr>
                                <w:t>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171" o:spid="_x0000_s1028" style="position:absolute;left:0;text-align:left;margin-left:6.1pt;margin-top:0;width:57.3pt;height:25.95pt;z-index:25166950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e+hAIAABAFAAAOAAAAZHJzL2Uyb0RvYy54bWysVNuO0zAQfUfiHyy/d3MhbZpo09VeKEJa&#10;YMXCB7i201g4trHdpruIf2fstKUFHhAiD47HHh+fmTnjy6tdL9GWWye0anB2kWLEFdVMqHWDP39a&#10;TuYYOU8UI1Ir3uAn7vDV4uWLy8HUPNedloxbBCDK1YNpcOe9qZPE0Y73xF1owxVsttr2xINp1wmz&#10;ZAD0XiZ5ms6SQVtmrKbcOVi9GzfxIuK3Laf+Q9s67pFsMHDzcbRxXIUxWVySem2J6QTd0yD/wKIn&#10;QsGlR6g74gnaWPEbVC+o1U63/oLqPtFtKyiPMUA0WfpLNI8dMTzGAslx5pgm9/9g6fvtg0WCQe3K&#10;DCNFeijSR0gbUWvJUViEFA3G1eD5aB5sCNKZe02/OKT0bQd+/NpaPXScMCAW/ZOzA8FwcBSthnea&#10;AT7ZeB2ztWttHwAhD2gXi/J0LArfeURhsczLMoPSUdh6lVfT2TQwSkh9OGys82+47lGYNNgC+QhO&#10;tvfOj64Hl0heS8GWQspo2PXqVlq0JaCPZfz26O7UTargrHQ4NiKOK8AR7gh7gW2s97cqy4v0Jq8m&#10;y9m8nBTLYjqpynQ+SbPqppqlRVXcLb8HgllRd4Ixru6F4gftZcXf1XbfBaNqovrQ0OBqmk9j7Gfs&#10;3WmQafz+FGQvPLSiFH2D50cnUoe6vlYMwia1J0KO8+ScfiwI5ODwj1mJKgiFHwXkd6vdqLSDpFaa&#10;PYEsrIayQYXhGYFJp+0zRgO0ZIPd1w2xHCP5VoG0qqwoQg9Ho5iWORj2dGd1ukMUBagGe4zG6a0f&#10;+35jrFh3cFMWU6X0NcixFVEqQaojK4gkGNB2Mab9ExH6+tSOXj8fssUPAAAA//8DAFBLAwQUAAYA&#10;CAAAACEAcaaGg9wAAAAEAQAADwAAAGRycy9kb3ducmV2LnhtbEyPQUvDQBCF74L/YZmCF2k3EVs0&#10;ZlNEqRQKhdai1212moTuzobsNE3/vVsvehl4vMd73+TzwVnRYxcaTwrSSQICqfSmoUrB7nMxfgIR&#10;WJPR1hMquGCAeXF7k+vM+DNtsN9yJWIJhUwrqJnbTMpQ1uh0mPgWKXoH3znNUXaVNJ0+x3Jn5UOS&#10;zKTTDcWFWrf4VmN53J6cguO34XW/5GG1bBf37v3Lbi4fVqm70fD6AoJx4L8wXPEjOhSRae9PZIKw&#10;CuIj/HuvXvo4A7FXME2fQRa5/A9f/AAAAP//AwBQSwECLQAUAAYACAAAACEAtoM4kv4AAADhAQAA&#10;EwAAAAAAAAAAAAAAAAAAAAAAW0NvbnRlbnRfVHlwZXNdLnhtbFBLAQItABQABgAIAAAAIQA4/SH/&#10;1gAAAJQBAAALAAAAAAAAAAAAAAAAAC8BAABfcmVscy8ucmVsc1BLAQItABQABgAIAAAAIQArjIe+&#10;hAIAABAFAAAOAAAAAAAAAAAAAAAAAC4CAABkcnMvZTJvRG9jLnhtbFBLAQItABQABgAIAAAAIQBx&#10;poaD3AAAAAQBAAAPAAAAAAAAAAAAAAAAAN4EAABkcnMvZG93bnJldi54bWxQSwUGAAAAAAQABADz&#10;AAAA5wUAAAAA&#10;" o:allowincell="f" stroked="f">
                  <v:textbox>
                    <w:txbxContent>
                      <w:p w:rsidR="00AD4B42" w:rsidRDefault="00AD4B42">
                        <w:pPr>
                          <w:pBdr>
                            <w:bottom w:val="single" w:sz="4" w:space="1" w:color="auto"/>
                          </w:pBdr>
                        </w:pPr>
                        <w:r>
                          <w:fldChar w:fldCharType="begin"/>
                        </w:r>
                        <w:r>
                          <w:instrText>PAGE   \* MERGEFORMAT</w:instrText>
                        </w:r>
                        <w:r>
                          <w:fldChar w:fldCharType="separate"/>
                        </w:r>
                        <w:r w:rsidR="00CD2219">
                          <w:rPr>
                            <w:noProof/>
                          </w:rPr>
                          <w:t>5</w:t>
                        </w:r>
                        <w: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060988"/>
      <w:docPartObj>
        <w:docPartGallery w:val="Page Numbers (Margins)"/>
        <w:docPartUnique/>
      </w:docPartObj>
    </w:sdtPr>
    <w:sdtEndPr/>
    <w:sdtContent>
      <w:p w:rsidR="006C4AA8" w:rsidRDefault="006C4AA8">
        <w:pPr>
          <w:pStyle w:val="En-tte"/>
        </w:pPr>
        <w:r>
          <w:rPr>
            <w:noProof/>
            <w:lang w:eastAsia="fr-FR"/>
          </w:rPr>
          <mc:AlternateContent>
            <mc:Choice Requires="wps">
              <w:drawing>
                <wp:anchor distT="0" distB="0" distL="114300" distR="114300" simplePos="0" relativeHeight="251667456" behindDoc="0" locked="0" layoutInCell="0" allowOverlap="1" wp14:anchorId="59B051EB" wp14:editId="5C43822E">
                  <wp:simplePos x="0" y="0"/>
                  <wp:positionH relativeFrom="rightMargin">
                    <wp:align>right</wp:align>
                  </wp:positionH>
                  <wp:positionV relativeFrom="margin">
                    <wp:align>center</wp:align>
                  </wp:positionV>
                  <wp:extent cx="727710" cy="329565"/>
                  <wp:effectExtent l="0" t="0" r="0" b="381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4AA8" w:rsidRDefault="006C4AA8">
                              <w:pPr>
                                <w:pBdr>
                                  <w:bottom w:val="single" w:sz="4" w:space="1" w:color="auto"/>
                                </w:pBdr>
                              </w:pPr>
                              <w:r>
                                <w:fldChar w:fldCharType="begin"/>
                              </w:r>
                              <w:r>
                                <w:instrText>PAGE   \* MERGEFORMAT</w:instrText>
                              </w:r>
                              <w:r>
                                <w:fldChar w:fldCharType="separate"/>
                              </w:r>
                              <w:r w:rsidR="00CD2219">
                                <w:rPr>
                                  <w:noProof/>
                                </w:rPr>
                                <w:t>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9B051EB" id="Rectangle 169" o:spid="_x0000_s1029" style="position:absolute;left:0;text-align:left;margin-left:6.1pt;margin-top:0;width:57.3pt;height:25.95pt;z-index:25166745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NIqhQIAABAFAAAOAAAAZHJzL2Uyb0RvYy54bWysVNuO0zAQfUfiHyy/d3MhvSRqutrtUoS0&#10;wIqFD3Btp7FwbGO7TRfEvzN22m4LPCBEHhyPPT4+M3PG8+t9J9GOWye0qnF2lWLEFdVMqE2NP39a&#10;jWYYOU8UI1IrXuMn7vD14uWLeW8qnutWS8YtAhDlqt7UuPXeVEniaMs74q604Qo2G2074sG0m4RZ&#10;0gN6J5M8TSdJry0zVlPuHKzeDZt4EfGbhlP/oWkc90jWGLj5ONo4rsOYLOak2lhiWkEPNMg/sOiI&#10;UHDpCeqOeIK2VvwG1QlqtdONv6K6S3TTCMpjDBBNlv4SzWNLDI+xQHKcOaXJ/T9Y+n73YJFgULtJ&#10;iZEiHRTpI6SNqI3kKCxCinrjKvB8NA82BOnMvaZfHFJ62YIfv7FW9y0nDIhlwT+5OBAMB0fRun+n&#10;GeCTrdcxW/vGdgEQ8oD2sShPp6LwvUcUFqf5dJpB6ShsvcrL8WQcbyDV8bCxzr/hukNhUmML5CM4&#10;2d07H8iQ6ugSyWsp2EpIGQ27WS+lRTsC+ljF74Duzt2kCs5Kh2MD4rACHOGOsBfYxnp/L7O8SG/z&#10;crSazKajYlWMR+U0nY3SrLwtJ2lRFnerH4FgVlStYIyre6H4UXtZ8Xe1PXTBoJqoPtTXuBzn4xj7&#10;BXt3HmQavz8F2QkPrShFV+PZyYlUoa6vFYOwSeWJkMM8uaQfsww5OP5jVqIKQuEHAfn9eh+Vlofb&#10;gyjWmj2BLKyGskGF4RmBSavtN4x6aMkau69bYjlG8q0CaZVZUYQejkYxnuZg2POd9fkOURSgauwx&#10;GqZLP/T91lixaeGmLKZK6RuQYyOiVJ5ZHUQMbRdjOjwRoa/P7ej1/JAtfgI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heDS&#10;KoUCAAAQBQAADgAAAAAAAAAAAAAAAAAuAgAAZHJzL2Uyb0RvYy54bWxQSwECLQAUAAYACAAAACEA&#10;caaGg9wAAAAEAQAADwAAAAAAAAAAAAAAAADfBAAAZHJzL2Rvd25yZXYueG1sUEsFBgAAAAAEAAQA&#10;8wAAAOgFAAAAAA==&#10;" o:allowincell="f" stroked="f">
                  <v:textbox>
                    <w:txbxContent>
                      <w:p w:rsidR="006C4AA8" w:rsidRDefault="006C4AA8">
                        <w:pPr>
                          <w:pBdr>
                            <w:bottom w:val="single" w:sz="4" w:space="1" w:color="auto"/>
                          </w:pBdr>
                        </w:pPr>
                        <w:r>
                          <w:fldChar w:fldCharType="begin"/>
                        </w:r>
                        <w:r>
                          <w:instrText>PAGE   \* MERGEFORMAT</w:instrText>
                        </w:r>
                        <w:r>
                          <w:fldChar w:fldCharType="separate"/>
                        </w:r>
                        <w:r w:rsidR="00CD2219">
                          <w:rPr>
                            <w:noProof/>
                          </w:rPr>
                          <w:t>9</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71F"/>
    <w:multiLevelType w:val="hybridMultilevel"/>
    <w:tmpl w:val="1396DAD2"/>
    <w:lvl w:ilvl="0" w:tplc="5FAA676A">
      <w:start w:val="1"/>
      <w:numFmt w:val="bullet"/>
      <w:lvlText w:val="→"/>
      <w:lvlJc w:val="left"/>
      <w:pPr>
        <w:ind w:left="720" w:hanging="360"/>
      </w:pPr>
      <w:rPr>
        <w:rFonts w:ascii="Calibri" w:hAnsi="Calibri" w:hint="default"/>
        <w:color w:val="00807A"/>
      </w:rPr>
    </w:lvl>
    <w:lvl w:ilvl="1" w:tplc="A94AEB1C">
      <w:start w:val="1"/>
      <w:numFmt w:val="bullet"/>
      <w:lvlText w:val="o"/>
      <w:lvlJc w:val="left"/>
      <w:pPr>
        <w:ind w:left="1440" w:hanging="360"/>
      </w:pPr>
      <w:rPr>
        <w:rFonts w:ascii="Courier New" w:hAnsi="Courier New" w:cs="Courier New" w:hint="default"/>
      </w:rPr>
    </w:lvl>
    <w:lvl w:ilvl="2" w:tplc="256E4AB8">
      <w:start w:val="1"/>
      <w:numFmt w:val="bullet"/>
      <w:lvlText w:val=""/>
      <w:lvlJc w:val="left"/>
      <w:pPr>
        <w:ind w:left="2160" w:hanging="360"/>
      </w:pPr>
      <w:rPr>
        <w:rFonts w:ascii="Wingdings" w:hAnsi="Wingdings" w:hint="default"/>
      </w:rPr>
    </w:lvl>
    <w:lvl w:ilvl="3" w:tplc="033A2296">
      <w:start w:val="1"/>
      <w:numFmt w:val="bullet"/>
      <w:lvlText w:val=""/>
      <w:lvlJc w:val="left"/>
      <w:pPr>
        <w:ind w:left="2880" w:hanging="360"/>
      </w:pPr>
      <w:rPr>
        <w:rFonts w:ascii="Symbol" w:hAnsi="Symbol" w:hint="default"/>
      </w:rPr>
    </w:lvl>
    <w:lvl w:ilvl="4" w:tplc="3E1E550E">
      <w:start w:val="1"/>
      <w:numFmt w:val="bullet"/>
      <w:lvlText w:val="o"/>
      <w:lvlJc w:val="left"/>
      <w:pPr>
        <w:ind w:left="3600" w:hanging="360"/>
      </w:pPr>
      <w:rPr>
        <w:rFonts w:ascii="Courier New" w:hAnsi="Courier New" w:cs="Courier New" w:hint="default"/>
      </w:rPr>
    </w:lvl>
    <w:lvl w:ilvl="5" w:tplc="5720B7F6">
      <w:start w:val="1"/>
      <w:numFmt w:val="bullet"/>
      <w:lvlText w:val=""/>
      <w:lvlJc w:val="left"/>
      <w:pPr>
        <w:ind w:left="4320" w:hanging="360"/>
      </w:pPr>
      <w:rPr>
        <w:rFonts w:ascii="Wingdings" w:hAnsi="Wingdings" w:hint="default"/>
      </w:rPr>
    </w:lvl>
    <w:lvl w:ilvl="6" w:tplc="CDE8E0F8">
      <w:start w:val="1"/>
      <w:numFmt w:val="bullet"/>
      <w:lvlText w:val=""/>
      <w:lvlJc w:val="left"/>
      <w:pPr>
        <w:ind w:left="5040" w:hanging="360"/>
      </w:pPr>
      <w:rPr>
        <w:rFonts w:ascii="Symbol" w:hAnsi="Symbol" w:hint="default"/>
      </w:rPr>
    </w:lvl>
    <w:lvl w:ilvl="7" w:tplc="3380070C">
      <w:start w:val="1"/>
      <w:numFmt w:val="bullet"/>
      <w:lvlText w:val="o"/>
      <w:lvlJc w:val="left"/>
      <w:pPr>
        <w:ind w:left="5760" w:hanging="360"/>
      </w:pPr>
      <w:rPr>
        <w:rFonts w:ascii="Courier New" w:hAnsi="Courier New" w:cs="Courier New" w:hint="default"/>
      </w:rPr>
    </w:lvl>
    <w:lvl w:ilvl="8" w:tplc="8FD41F10">
      <w:start w:val="1"/>
      <w:numFmt w:val="bullet"/>
      <w:lvlText w:val=""/>
      <w:lvlJc w:val="left"/>
      <w:pPr>
        <w:ind w:left="6480" w:hanging="360"/>
      </w:pPr>
      <w:rPr>
        <w:rFonts w:ascii="Wingdings" w:hAnsi="Wingdings" w:hint="default"/>
      </w:rPr>
    </w:lvl>
  </w:abstractNum>
  <w:abstractNum w:abstractNumId="1" w15:restartNumberingAfterBreak="0">
    <w:nsid w:val="11883B0D"/>
    <w:multiLevelType w:val="hybridMultilevel"/>
    <w:tmpl w:val="3CE21712"/>
    <w:lvl w:ilvl="0" w:tplc="4F249636">
      <w:start w:val="1"/>
      <w:numFmt w:val="bullet"/>
      <w:lvlText w:val=""/>
      <w:lvlJc w:val="left"/>
      <w:pPr>
        <w:ind w:left="720" w:hanging="360"/>
      </w:pPr>
      <w:rPr>
        <w:rFonts w:ascii="Symbol" w:hAnsi="Symbol" w:hint="default"/>
      </w:rPr>
    </w:lvl>
    <w:lvl w:ilvl="1" w:tplc="27F433CE">
      <w:start w:val="1"/>
      <w:numFmt w:val="bullet"/>
      <w:lvlText w:val="o"/>
      <w:lvlJc w:val="left"/>
      <w:pPr>
        <w:ind w:left="1440" w:hanging="360"/>
      </w:pPr>
      <w:rPr>
        <w:rFonts w:ascii="Courier New" w:hAnsi="Courier New" w:cs="Courier New" w:hint="default"/>
      </w:rPr>
    </w:lvl>
    <w:lvl w:ilvl="2" w:tplc="CDE09E4C">
      <w:start w:val="1"/>
      <w:numFmt w:val="bullet"/>
      <w:lvlText w:val=""/>
      <w:lvlJc w:val="left"/>
      <w:pPr>
        <w:ind w:left="2160" w:hanging="360"/>
      </w:pPr>
      <w:rPr>
        <w:rFonts w:ascii="Wingdings" w:hAnsi="Wingdings" w:hint="default"/>
      </w:rPr>
    </w:lvl>
    <w:lvl w:ilvl="3" w:tplc="649A06CC">
      <w:start w:val="1"/>
      <w:numFmt w:val="bullet"/>
      <w:lvlText w:val=""/>
      <w:lvlJc w:val="left"/>
      <w:pPr>
        <w:ind w:left="2880" w:hanging="360"/>
      </w:pPr>
      <w:rPr>
        <w:rFonts w:ascii="Symbol" w:hAnsi="Symbol" w:hint="default"/>
      </w:rPr>
    </w:lvl>
    <w:lvl w:ilvl="4" w:tplc="398E8EF2">
      <w:start w:val="1"/>
      <w:numFmt w:val="bullet"/>
      <w:lvlText w:val="o"/>
      <w:lvlJc w:val="left"/>
      <w:pPr>
        <w:ind w:left="3600" w:hanging="360"/>
      </w:pPr>
      <w:rPr>
        <w:rFonts w:ascii="Courier New" w:hAnsi="Courier New" w:cs="Courier New" w:hint="default"/>
      </w:rPr>
    </w:lvl>
    <w:lvl w:ilvl="5" w:tplc="7642476A">
      <w:start w:val="1"/>
      <w:numFmt w:val="bullet"/>
      <w:lvlText w:val=""/>
      <w:lvlJc w:val="left"/>
      <w:pPr>
        <w:ind w:left="4320" w:hanging="360"/>
      </w:pPr>
      <w:rPr>
        <w:rFonts w:ascii="Wingdings" w:hAnsi="Wingdings" w:hint="default"/>
      </w:rPr>
    </w:lvl>
    <w:lvl w:ilvl="6" w:tplc="FEA47148">
      <w:start w:val="1"/>
      <w:numFmt w:val="bullet"/>
      <w:lvlText w:val=""/>
      <w:lvlJc w:val="left"/>
      <w:pPr>
        <w:ind w:left="5040" w:hanging="360"/>
      </w:pPr>
      <w:rPr>
        <w:rFonts w:ascii="Symbol" w:hAnsi="Symbol" w:hint="default"/>
      </w:rPr>
    </w:lvl>
    <w:lvl w:ilvl="7" w:tplc="4E58F8A2">
      <w:start w:val="1"/>
      <w:numFmt w:val="bullet"/>
      <w:lvlText w:val="o"/>
      <w:lvlJc w:val="left"/>
      <w:pPr>
        <w:ind w:left="5760" w:hanging="360"/>
      </w:pPr>
      <w:rPr>
        <w:rFonts w:ascii="Courier New" w:hAnsi="Courier New" w:cs="Courier New" w:hint="default"/>
      </w:rPr>
    </w:lvl>
    <w:lvl w:ilvl="8" w:tplc="E0640F1A">
      <w:start w:val="1"/>
      <w:numFmt w:val="bullet"/>
      <w:lvlText w:val=""/>
      <w:lvlJc w:val="left"/>
      <w:pPr>
        <w:ind w:left="6480" w:hanging="360"/>
      </w:pPr>
      <w:rPr>
        <w:rFonts w:ascii="Wingdings" w:hAnsi="Wingdings" w:hint="default"/>
      </w:rPr>
    </w:lvl>
  </w:abstractNum>
  <w:abstractNum w:abstractNumId="2" w15:restartNumberingAfterBreak="0">
    <w:nsid w:val="17CF0489"/>
    <w:multiLevelType w:val="hybridMultilevel"/>
    <w:tmpl w:val="4C6419A0"/>
    <w:lvl w:ilvl="0" w:tplc="80F6E51A">
      <w:start w:val="1"/>
      <w:numFmt w:val="bullet"/>
      <w:lvlText w:val="→"/>
      <w:lvlJc w:val="left"/>
      <w:pPr>
        <w:ind w:left="720" w:hanging="360"/>
      </w:pPr>
      <w:rPr>
        <w:rFonts w:ascii="Calibri" w:hAnsi="Calibri" w:hint="default"/>
        <w:color w:val="00807A"/>
      </w:rPr>
    </w:lvl>
    <w:lvl w:ilvl="1" w:tplc="94C0249E">
      <w:start w:val="1"/>
      <w:numFmt w:val="bullet"/>
      <w:lvlText w:val="o"/>
      <w:lvlJc w:val="left"/>
      <w:pPr>
        <w:ind w:left="1440" w:hanging="360"/>
      </w:pPr>
      <w:rPr>
        <w:rFonts w:ascii="Courier New" w:hAnsi="Courier New" w:cs="Courier New" w:hint="default"/>
      </w:rPr>
    </w:lvl>
    <w:lvl w:ilvl="2" w:tplc="2368BB76">
      <w:start w:val="1"/>
      <w:numFmt w:val="bullet"/>
      <w:lvlText w:val=""/>
      <w:lvlJc w:val="left"/>
      <w:pPr>
        <w:ind w:left="2160" w:hanging="360"/>
      </w:pPr>
      <w:rPr>
        <w:rFonts w:ascii="Wingdings" w:hAnsi="Wingdings" w:hint="default"/>
      </w:rPr>
    </w:lvl>
    <w:lvl w:ilvl="3" w:tplc="16D2BBCC">
      <w:start w:val="1"/>
      <w:numFmt w:val="bullet"/>
      <w:lvlText w:val=""/>
      <w:lvlJc w:val="left"/>
      <w:pPr>
        <w:ind w:left="2880" w:hanging="360"/>
      </w:pPr>
      <w:rPr>
        <w:rFonts w:ascii="Symbol" w:hAnsi="Symbol" w:hint="default"/>
      </w:rPr>
    </w:lvl>
    <w:lvl w:ilvl="4" w:tplc="1AE4E2DC">
      <w:start w:val="1"/>
      <w:numFmt w:val="bullet"/>
      <w:lvlText w:val="o"/>
      <w:lvlJc w:val="left"/>
      <w:pPr>
        <w:ind w:left="3600" w:hanging="360"/>
      </w:pPr>
      <w:rPr>
        <w:rFonts w:ascii="Courier New" w:hAnsi="Courier New" w:cs="Courier New" w:hint="default"/>
      </w:rPr>
    </w:lvl>
    <w:lvl w:ilvl="5" w:tplc="B3D20C58">
      <w:start w:val="1"/>
      <w:numFmt w:val="bullet"/>
      <w:lvlText w:val=""/>
      <w:lvlJc w:val="left"/>
      <w:pPr>
        <w:ind w:left="4320" w:hanging="360"/>
      </w:pPr>
      <w:rPr>
        <w:rFonts w:ascii="Wingdings" w:hAnsi="Wingdings" w:hint="default"/>
      </w:rPr>
    </w:lvl>
    <w:lvl w:ilvl="6" w:tplc="D520A46A">
      <w:start w:val="1"/>
      <w:numFmt w:val="bullet"/>
      <w:lvlText w:val=""/>
      <w:lvlJc w:val="left"/>
      <w:pPr>
        <w:ind w:left="5040" w:hanging="360"/>
      </w:pPr>
      <w:rPr>
        <w:rFonts w:ascii="Symbol" w:hAnsi="Symbol" w:hint="default"/>
      </w:rPr>
    </w:lvl>
    <w:lvl w:ilvl="7" w:tplc="FDBCB470">
      <w:start w:val="1"/>
      <w:numFmt w:val="bullet"/>
      <w:lvlText w:val="o"/>
      <w:lvlJc w:val="left"/>
      <w:pPr>
        <w:ind w:left="5760" w:hanging="360"/>
      </w:pPr>
      <w:rPr>
        <w:rFonts w:ascii="Courier New" w:hAnsi="Courier New" w:cs="Courier New" w:hint="default"/>
      </w:rPr>
    </w:lvl>
    <w:lvl w:ilvl="8" w:tplc="A7063FCE">
      <w:start w:val="1"/>
      <w:numFmt w:val="bullet"/>
      <w:lvlText w:val=""/>
      <w:lvlJc w:val="left"/>
      <w:pPr>
        <w:ind w:left="6480" w:hanging="360"/>
      </w:pPr>
      <w:rPr>
        <w:rFonts w:ascii="Wingdings" w:hAnsi="Wingdings" w:hint="default"/>
      </w:rPr>
    </w:lvl>
  </w:abstractNum>
  <w:abstractNum w:abstractNumId="3" w15:restartNumberingAfterBreak="0">
    <w:nsid w:val="19D95270"/>
    <w:multiLevelType w:val="hybridMultilevel"/>
    <w:tmpl w:val="D96A58F2"/>
    <w:lvl w:ilvl="0" w:tplc="D41CC8D8">
      <w:start w:val="2"/>
      <w:numFmt w:val="bullet"/>
      <w:lvlText w:val="-"/>
      <w:lvlJc w:val="left"/>
      <w:pPr>
        <w:ind w:left="1060" w:hanging="360"/>
      </w:pPr>
      <w:rPr>
        <w:rFonts w:ascii="Cambria" w:eastAsia="MS Mincho" w:hAnsi="Cambria" w:cs="Times New Roman" w:hint="default"/>
      </w:rPr>
    </w:lvl>
    <w:lvl w:ilvl="1" w:tplc="BDB2C66A">
      <w:start w:val="1"/>
      <w:numFmt w:val="bullet"/>
      <w:lvlText w:val="o"/>
      <w:lvlJc w:val="left"/>
      <w:pPr>
        <w:ind w:left="1780" w:hanging="360"/>
      </w:pPr>
      <w:rPr>
        <w:rFonts w:ascii="Courier New" w:hAnsi="Courier New" w:cs="Courier New" w:hint="default"/>
      </w:rPr>
    </w:lvl>
    <w:lvl w:ilvl="2" w:tplc="7CF8BB16">
      <w:start w:val="1"/>
      <w:numFmt w:val="bullet"/>
      <w:lvlText w:val=""/>
      <w:lvlJc w:val="left"/>
      <w:pPr>
        <w:ind w:left="2500" w:hanging="360"/>
      </w:pPr>
      <w:rPr>
        <w:rFonts w:ascii="Wingdings" w:hAnsi="Wingdings" w:hint="default"/>
      </w:rPr>
    </w:lvl>
    <w:lvl w:ilvl="3" w:tplc="D1AE9378">
      <w:start w:val="1"/>
      <w:numFmt w:val="bullet"/>
      <w:lvlText w:val=""/>
      <w:lvlJc w:val="left"/>
      <w:pPr>
        <w:ind w:left="3220" w:hanging="360"/>
      </w:pPr>
      <w:rPr>
        <w:rFonts w:ascii="Symbol" w:hAnsi="Symbol" w:hint="default"/>
      </w:rPr>
    </w:lvl>
    <w:lvl w:ilvl="4" w:tplc="E840963C">
      <w:start w:val="1"/>
      <w:numFmt w:val="bullet"/>
      <w:lvlText w:val="o"/>
      <w:lvlJc w:val="left"/>
      <w:pPr>
        <w:ind w:left="3940" w:hanging="360"/>
      </w:pPr>
      <w:rPr>
        <w:rFonts w:ascii="Courier New" w:hAnsi="Courier New" w:cs="Courier New" w:hint="default"/>
      </w:rPr>
    </w:lvl>
    <w:lvl w:ilvl="5" w:tplc="E402AC6C">
      <w:start w:val="1"/>
      <w:numFmt w:val="bullet"/>
      <w:lvlText w:val=""/>
      <w:lvlJc w:val="left"/>
      <w:pPr>
        <w:ind w:left="4660" w:hanging="360"/>
      </w:pPr>
      <w:rPr>
        <w:rFonts w:ascii="Wingdings" w:hAnsi="Wingdings" w:hint="default"/>
      </w:rPr>
    </w:lvl>
    <w:lvl w:ilvl="6" w:tplc="602CF1A0">
      <w:start w:val="1"/>
      <w:numFmt w:val="bullet"/>
      <w:lvlText w:val=""/>
      <w:lvlJc w:val="left"/>
      <w:pPr>
        <w:ind w:left="5380" w:hanging="360"/>
      </w:pPr>
      <w:rPr>
        <w:rFonts w:ascii="Symbol" w:hAnsi="Symbol" w:hint="default"/>
      </w:rPr>
    </w:lvl>
    <w:lvl w:ilvl="7" w:tplc="34DE7710">
      <w:start w:val="1"/>
      <w:numFmt w:val="bullet"/>
      <w:lvlText w:val="o"/>
      <w:lvlJc w:val="left"/>
      <w:pPr>
        <w:ind w:left="6100" w:hanging="360"/>
      </w:pPr>
      <w:rPr>
        <w:rFonts w:ascii="Courier New" w:hAnsi="Courier New" w:cs="Courier New" w:hint="default"/>
      </w:rPr>
    </w:lvl>
    <w:lvl w:ilvl="8" w:tplc="1DCA4EFA">
      <w:start w:val="1"/>
      <w:numFmt w:val="bullet"/>
      <w:lvlText w:val=""/>
      <w:lvlJc w:val="left"/>
      <w:pPr>
        <w:ind w:left="6820" w:hanging="360"/>
      </w:pPr>
      <w:rPr>
        <w:rFonts w:ascii="Wingdings" w:hAnsi="Wingdings" w:hint="default"/>
      </w:rPr>
    </w:lvl>
  </w:abstractNum>
  <w:abstractNum w:abstractNumId="4" w15:restartNumberingAfterBreak="0">
    <w:nsid w:val="2492228E"/>
    <w:multiLevelType w:val="hybridMultilevel"/>
    <w:tmpl w:val="A27287D8"/>
    <w:lvl w:ilvl="0" w:tplc="E50823F4">
      <w:start w:val="1"/>
      <w:numFmt w:val="bullet"/>
      <w:lvlText w:val=""/>
      <w:lvlJc w:val="left"/>
      <w:pPr>
        <w:ind w:left="720" w:hanging="360"/>
      </w:pPr>
      <w:rPr>
        <w:rFonts w:ascii="Symbol" w:hAnsi="Symbol" w:hint="default"/>
      </w:rPr>
    </w:lvl>
    <w:lvl w:ilvl="1" w:tplc="C57EF3A0">
      <w:start w:val="1"/>
      <w:numFmt w:val="bullet"/>
      <w:lvlText w:val="o"/>
      <w:lvlJc w:val="left"/>
      <w:pPr>
        <w:ind w:left="1440" w:hanging="360"/>
      </w:pPr>
      <w:rPr>
        <w:rFonts w:ascii="Courier New" w:hAnsi="Courier New" w:cs="Courier New" w:hint="default"/>
      </w:rPr>
    </w:lvl>
    <w:lvl w:ilvl="2" w:tplc="E1E0F8BC">
      <w:start w:val="1"/>
      <w:numFmt w:val="bullet"/>
      <w:lvlText w:val=""/>
      <w:lvlJc w:val="left"/>
      <w:pPr>
        <w:ind w:left="2160" w:hanging="360"/>
      </w:pPr>
      <w:rPr>
        <w:rFonts w:ascii="Wingdings" w:hAnsi="Wingdings" w:hint="default"/>
      </w:rPr>
    </w:lvl>
    <w:lvl w:ilvl="3" w:tplc="D55CC2C2">
      <w:start w:val="1"/>
      <w:numFmt w:val="bullet"/>
      <w:lvlText w:val=""/>
      <w:lvlJc w:val="left"/>
      <w:pPr>
        <w:ind w:left="2880" w:hanging="360"/>
      </w:pPr>
      <w:rPr>
        <w:rFonts w:ascii="Symbol" w:hAnsi="Symbol" w:hint="default"/>
      </w:rPr>
    </w:lvl>
    <w:lvl w:ilvl="4" w:tplc="2D324A96">
      <w:start w:val="1"/>
      <w:numFmt w:val="bullet"/>
      <w:lvlText w:val="o"/>
      <w:lvlJc w:val="left"/>
      <w:pPr>
        <w:ind w:left="3600" w:hanging="360"/>
      </w:pPr>
      <w:rPr>
        <w:rFonts w:ascii="Courier New" w:hAnsi="Courier New" w:cs="Courier New" w:hint="default"/>
      </w:rPr>
    </w:lvl>
    <w:lvl w:ilvl="5" w:tplc="B522826A">
      <w:start w:val="1"/>
      <w:numFmt w:val="bullet"/>
      <w:lvlText w:val=""/>
      <w:lvlJc w:val="left"/>
      <w:pPr>
        <w:ind w:left="4320" w:hanging="360"/>
      </w:pPr>
      <w:rPr>
        <w:rFonts w:ascii="Wingdings" w:hAnsi="Wingdings" w:hint="default"/>
      </w:rPr>
    </w:lvl>
    <w:lvl w:ilvl="6" w:tplc="A1585B8E">
      <w:start w:val="1"/>
      <w:numFmt w:val="bullet"/>
      <w:lvlText w:val=""/>
      <w:lvlJc w:val="left"/>
      <w:pPr>
        <w:ind w:left="5040" w:hanging="360"/>
      </w:pPr>
      <w:rPr>
        <w:rFonts w:ascii="Symbol" w:hAnsi="Symbol" w:hint="default"/>
      </w:rPr>
    </w:lvl>
    <w:lvl w:ilvl="7" w:tplc="C220F74E">
      <w:start w:val="1"/>
      <w:numFmt w:val="bullet"/>
      <w:lvlText w:val="o"/>
      <w:lvlJc w:val="left"/>
      <w:pPr>
        <w:ind w:left="5760" w:hanging="360"/>
      </w:pPr>
      <w:rPr>
        <w:rFonts w:ascii="Courier New" w:hAnsi="Courier New" w:cs="Courier New" w:hint="default"/>
      </w:rPr>
    </w:lvl>
    <w:lvl w:ilvl="8" w:tplc="F9A6DE9A">
      <w:start w:val="1"/>
      <w:numFmt w:val="bullet"/>
      <w:lvlText w:val=""/>
      <w:lvlJc w:val="left"/>
      <w:pPr>
        <w:ind w:left="6480" w:hanging="360"/>
      </w:pPr>
      <w:rPr>
        <w:rFonts w:ascii="Wingdings" w:hAnsi="Wingdings" w:hint="default"/>
      </w:rPr>
    </w:lvl>
  </w:abstractNum>
  <w:abstractNum w:abstractNumId="5" w15:restartNumberingAfterBreak="0">
    <w:nsid w:val="28754FE7"/>
    <w:multiLevelType w:val="hybridMultilevel"/>
    <w:tmpl w:val="1004DFFC"/>
    <w:lvl w:ilvl="0" w:tplc="46FECA02">
      <w:start w:val="1"/>
      <w:numFmt w:val="bullet"/>
      <w:lvlText w:val="-"/>
      <w:lvlJc w:val="left"/>
      <w:pPr>
        <w:ind w:left="360" w:hanging="360"/>
      </w:pPr>
      <w:rPr>
        <w:rFonts w:ascii="Segoe UI" w:hAnsi="Segoe UI" w:hint="default"/>
      </w:rPr>
    </w:lvl>
    <w:lvl w:ilvl="1" w:tplc="48F2BB4C">
      <w:start w:val="1"/>
      <w:numFmt w:val="bullet"/>
      <w:lvlText w:val="o"/>
      <w:lvlJc w:val="left"/>
      <w:pPr>
        <w:ind w:left="1080" w:hanging="360"/>
      </w:pPr>
      <w:rPr>
        <w:rFonts w:ascii="Courier New" w:hAnsi="Courier New" w:cs="Courier New" w:hint="default"/>
      </w:rPr>
    </w:lvl>
    <w:lvl w:ilvl="2" w:tplc="EB9AFAEC">
      <w:start w:val="1"/>
      <w:numFmt w:val="bullet"/>
      <w:lvlText w:val=""/>
      <w:lvlJc w:val="left"/>
      <w:pPr>
        <w:ind w:left="1800" w:hanging="360"/>
      </w:pPr>
      <w:rPr>
        <w:rFonts w:ascii="Wingdings" w:hAnsi="Wingdings" w:hint="default"/>
      </w:rPr>
    </w:lvl>
    <w:lvl w:ilvl="3" w:tplc="EBDE6CD0">
      <w:start w:val="1"/>
      <w:numFmt w:val="bullet"/>
      <w:lvlText w:val=""/>
      <w:lvlJc w:val="left"/>
      <w:pPr>
        <w:ind w:left="2520" w:hanging="360"/>
      </w:pPr>
      <w:rPr>
        <w:rFonts w:ascii="Symbol" w:hAnsi="Symbol" w:hint="default"/>
      </w:rPr>
    </w:lvl>
    <w:lvl w:ilvl="4" w:tplc="0778FDAE">
      <w:start w:val="1"/>
      <w:numFmt w:val="bullet"/>
      <w:lvlText w:val="o"/>
      <w:lvlJc w:val="left"/>
      <w:pPr>
        <w:ind w:left="3240" w:hanging="360"/>
      </w:pPr>
      <w:rPr>
        <w:rFonts w:ascii="Courier New" w:hAnsi="Courier New" w:cs="Courier New" w:hint="default"/>
      </w:rPr>
    </w:lvl>
    <w:lvl w:ilvl="5" w:tplc="91ECB484">
      <w:start w:val="1"/>
      <w:numFmt w:val="bullet"/>
      <w:lvlText w:val=""/>
      <w:lvlJc w:val="left"/>
      <w:pPr>
        <w:ind w:left="3960" w:hanging="360"/>
      </w:pPr>
      <w:rPr>
        <w:rFonts w:ascii="Wingdings" w:hAnsi="Wingdings" w:hint="default"/>
      </w:rPr>
    </w:lvl>
    <w:lvl w:ilvl="6" w:tplc="C442A1C6">
      <w:start w:val="1"/>
      <w:numFmt w:val="bullet"/>
      <w:lvlText w:val=""/>
      <w:lvlJc w:val="left"/>
      <w:pPr>
        <w:ind w:left="4680" w:hanging="360"/>
      </w:pPr>
      <w:rPr>
        <w:rFonts w:ascii="Symbol" w:hAnsi="Symbol" w:hint="default"/>
      </w:rPr>
    </w:lvl>
    <w:lvl w:ilvl="7" w:tplc="B2F28E70">
      <w:start w:val="1"/>
      <w:numFmt w:val="bullet"/>
      <w:lvlText w:val="o"/>
      <w:lvlJc w:val="left"/>
      <w:pPr>
        <w:ind w:left="5400" w:hanging="360"/>
      </w:pPr>
      <w:rPr>
        <w:rFonts w:ascii="Courier New" w:hAnsi="Courier New" w:cs="Courier New" w:hint="default"/>
      </w:rPr>
    </w:lvl>
    <w:lvl w:ilvl="8" w:tplc="EF2AA690">
      <w:start w:val="1"/>
      <w:numFmt w:val="bullet"/>
      <w:lvlText w:val=""/>
      <w:lvlJc w:val="left"/>
      <w:pPr>
        <w:ind w:left="6120" w:hanging="360"/>
      </w:pPr>
      <w:rPr>
        <w:rFonts w:ascii="Wingdings" w:hAnsi="Wingdings" w:hint="default"/>
      </w:rPr>
    </w:lvl>
  </w:abstractNum>
  <w:abstractNum w:abstractNumId="6" w15:restartNumberingAfterBreak="0">
    <w:nsid w:val="290444A6"/>
    <w:multiLevelType w:val="hybridMultilevel"/>
    <w:tmpl w:val="9C40EB48"/>
    <w:lvl w:ilvl="0" w:tplc="C97C4F60">
      <w:start w:val="1"/>
      <w:numFmt w:val="bullet"/>
      <w:lvlText w:val=""/>
      <w:lvlJc w:val="left"/>
      <w:pPr>
        <w:ind w:left="720" w:hanging="360"/>
      </w:pPr>
      <w:rPr>
        <w:rFonts w:ascii="Symbol" w:hAnsi="Symbol" w:hint="default"/>
      </w:rPr>
    </w:lvl>
    <w:lvl w:ilvl="1" w:tplc="A3A451C4">
      <w:start w:val="1"/>
      <w:numFmt w:val="bullet"/>
      <w:lvlText w:val="o"/>
      <w:lvlJc w:val="left"/>
      <w:pPr>
        <w:ind w:left="1440" w:hanging="360"/>
      </w:pPr>
      <w:rPr>
        <w:rFonts w:ascii="Courier New" w:hAnsi="Courier New" w:cs="Courier New" w:hint="default"/>
      </w:rPr>
    </w:lvl>
    <w:lvl w:ilvl="2" w:tplc="63C057C2">
      <w:start w:val="1"/>
      <w:numFmt w:val="bullet"/>
      <w:lvlText w:val=""/>
      <w:lvlJc w:val="left"/>
      <w:pPr>
        <w:ind w:left="2160" w:hanging="360"/>
      </w:pPr>
      <w:rPr>
        <w:rFonts w:ascii="Wingdings" w:hAnsi="Wingdings" w:hint="default"/>
      </w:rPr>
    </w:lvl>
    <w:lvl w:ilvl="3" w:tplc="13C82E88">
      <w:start w:val="1"/>
      <w:numFmt w:val="bullet"/>
      <w:lvlText w:val=""/>
      <w:lvlJc w:val="left"/>
      <w:pPr>
        <w:ind w:left="2880" w:hanging="360"/>
      </w:pPr>
      <w:rPr>
        <w:rFonts w:ascii="Symbol" w:hAnsi="Symbol" w:hint="default"/>
      </w:rPr>
    </w:lvl>
    <w:lvl w:ilvl="4" w:tplc="9D3EE4C2">
      <w:start w:val="1"/>
      <w:numFmt w:val="bullet"/>
      <w:lvlText w:val="o"/>
      <w:lvlJc w:val="left"/>
      <w:pPr>
        <w:ind w:left="3600" w:hanging="360"/>
      </w:pPr>
      <w:rPr>
        <w:rFonts w:ascii="Courier New" w:hAnsi="Courier New" w:cs="Courier New" w:hint="default"/>
      </w:rPr>
    </w:lvl>
    <w:lvl w:ilvl="5" w:tplc="77102AAE">
      <w:start w:val="1"/>
      <w:numFmt w:val="bullet"/>
      <w:lvlText w:val=""/>
      <w:lvlJc w:val="left"/>
      <w:pPr>
        <w:ind w:left="4320" w:hanging="360"/>
      </w:pPr>
      <w:rPr>
        <w:rFonts w:ascii="Wingdings" w:hAnsi="Wingdings" w:hint="default"/>
      </w:rPr>
    </w:lvl>
    <w:lvl w:ilvl="6" w:tplc="E1AAE3A6">
      <w:start w:val="1"/>
      <w:numFmt w:val="bullet"/>
      <w:lvlText w:val=""/>
      <w:lvlJc w:val="left"/>
      <w:pPr>
        <w:ind w:left="5040" w:hanging="360"/>
      </w:pPr>
      <w:rPr>
        <w:rFonts w:ascii="Symbol" w:hAnsi="Symbol" w:hint="default"/>
      </w:rPr>
    </w:lvl>
    <w:lvl w:ilvl="7" w:tplc="E4CE669C">
      <w:start w:val="1"/>
      <w:numFmt w:val="bullet"/>
      <w:lvlText w:val="o"/>
      <w:lvlJc w:val="left"/>
      <w:pPr>
        <w:ind w:left="5760" w:hanging="360"/>
      </w:pPr>
      <w:rPr>
        <w:rFonts w:ascii="Courier New" w:hAnsi="Courier New" w:cs="Courier New" w:hint="default"/>
      </w:rPr>
    </w:lvl>
    <w:lvl w:ilvl="8" w:tplc="0A88703C">
      <w:start w:val="1"/>
      <w:numFmt w:val="bullet"/>
      <w:lvlText w:val=""/>
      <w:lvlJc w:val="left"/>
      <w:pPr>
        <w:ind w:left="6480" w:hanging="360"/>
      </w:pPr>
      <w:rPr>
        <w:rFonts w:ascii="Wingdings" w:hAnsi="Wingdings" w:hint="default"/>
      </w:rPr>
    </w:lvl>
  </w:abstractNum>
  <w:abstractNum w:abstractNumId="7" w15:restartNumberingAfterBreak="0">
    <w:nsid w:val="2DD87B77"/>
    <w:multiLevelType w:val="hybridMultilevel"/>
    <w:tmpl w:val="B2340192"/>
    <w:lvl w:ilvl="0" w:tplc="7C6E2D02">
      <w:start w:val="1"/>
      <w:numFmt w:val="bullet"/>
      <w:lvlText w:val=""/>
      <w:lvlJc w:val="left"/>
      <w:pPr>
        <w:ind w:left="1080" w:hanging="360"/>
      </w:pPr>
      <w:rPr>
        <w:rFonts w:ascii="Symbol" w:hAnsi="Symbol" w:hint="default"/>
      </w:rPr>
    </w:lvl>
    <w:lvl w:ilvl="1" w:tplc="258E0C94">
      <w:start w:val="1"/>
      <w:numFmt w:val="bullet"/>
      <w:lvlText w:val="o"/>
      <w:lvlJc w:val="left"/>
      <w:pPr>
        <w:ind w:left="1800" w:hanging="360"/>
      </w:pPr>
      <w:rPr>
        <w:rFonts w:ascii="Courier New" w:hAnsi="Courier New" w:cs="Courier New" w:hint="default"/>
      </w:rPr>
    </w:lvl>
    <w:lvl w:ilvl="2" w:tplc="E41EFD28">
      <w:start w:val="1"/>
      <w:numFmt w:val="bullet"/>
      <w:lvlText w:val=""/>
      <w:lvlJc w:val="left"/>
      <w:pPr>
        <w:ind w:left="2520" w:hanging="360"/>
      </w:pPr>
      <w:rPr>
        <w:rFonts w:ascii="Wingdings" w:hAnsi="Wingdings" w:hint="default"/>
      </w:rPr>
    </w:lvl>
    <w:lvl w:ilvl="3" w:tplc="ADF8A410">
      <w:start w:val="1"/>
      <w:numFmt w:val="bullet"/>
      <w:lvlText w:val=""/>
      <w:lvlJc w:val="left"/>
      <w:pPr>
        <w:ind w:left="3240" w:hanging="360"/>
      </w:pPr>
      <w:rPr>
        <w:rFonts w:ascii="Symbol" w:hAnsi="Symbol" w:hint="default"/>
      </w:rPr>
    </w:lvl>
    <w:lvl w:ilvl="4" w:tplc="9ED0FF84">
      <w:start w:val="1"/>
      <w:numFmt w:val="bullet"/>
      <w:lvlText w:val="o"/>
      <w:lvlJc w:val="left"/>
      <w:pPr>
        <w:ind w:left="3960" w:hanging="360"/>
      </w:pPr>
      <w:rPr>
        <w:rFonts w:ascii="Courier New" w:hAnsi="Courier New" w:cs="Courier New" w:hint="default"/>
      </w:rPr>
    </w:lvl>
    <w:lvl w:ilvl="5" w:tplc="38CAEB2E">
      <w:start w:val="1"/>
      <w:numFmt w:val="bullet"/>
      <w:lvlText w:val=""/>
      <w:lvlJc w:val="left"/>
      <w:pPr>
        <w:ind w:left="4680" w:hanging="360"/>
      </w:pPr>
      <w:rPr>
        <w:rFonts w:ascii="Wingdings" w:hAnsi="Wingdings" w:hint="default"/>
      </w:rPr>
    </w:lvl>
    <w:lvl w:ilvl="6" w:tplc="FA345B9A">
      <w:start w:val="1"/>
      <w:numFmt w:val="bullet"/>
      <w:lvlText w:val=""/>
      <w:lvlJc w:val="left"/>
      <w:pPr>
        <w:ind w:left="5400" w:hanging="360"/>
      </w:pPr>
      <w:rPr>
        <w:rFonts w:ascii="Symbol" w:hAnsi="Symbol" w:hint="default"/>
      </w:rPr>
    </w:lvl>
    <w:lvl w:ilvl="7" w:tplc="B1E66302">
      <w:start w:val="1"/>
      <w:numFmt w:val="bullet"/>
      <w:lvlText w:val="o"/>
      <w:lvlJc w:val="left"/>
      <w:pPr>
        <w:ind w:left="6120" w:hanging="360"/>
      </w:pPr>
      <w:rPr>
        <w:rFonts w:ascii="Courier New" w:hAnsi="Courier New" w:cs="Courier New" w:hint="default"/>
      </w:rPr>
    </w:lvl>
    <w:lvl w:ilvl="8" w:tplc="A1C46FE4">
      <w:start w:val="1"/>
      <w:numFmt w:val="bullet"/>
      <w:lvlText w:val=""/>
      <w:lvlJc w:val="left"/>
      <w:pPr>
        <w:ind w:left="6840" w:hanging="360"/>
      </w:pPr>
      <w:rPr>
        <w:rFonts w:ascii="Wingdings" w:hAnsi="Wingdings" w:hint="default"/>
      </w:rPr>
    </w:lvl>
  </w:abstractNum>
  <w:abstractNum w:abstractNumId="8" w15:restartNumberingAfterBreak="0">
    <w:nsid w:val="3334208E"/>
    <w:multiLevelType w:val="hybridMultilevel"/>
    <w:tmpl w:val="31725EF0"/>
    <w:lvl w:ilvl="0" w:tplc="B344B738">
      <w:start w:val="1"/>
      <w:numFmt w:val="bullet"/>
      <w:lvlText w:val="-"/>
      <w:lvlJc w:val="left"/>
      <w:pPr>
        <w:ind w:left="1428" w:hanging="360"/>
      </w:pPr>
      <w:rPr>
        <w:rFonts w:ascii="Segoe UI" w:hAnsi="Segoe UI" w:hint="default"/>
      </w:rPr>
    </w:lvl>
    <w:lvl w:ilvl="1" w:tplc="5754CD78">
      <w:start w:val="1"/>
      <w:numFmt w:val="bullet"/>
      <w:lvlText w:val="o"/>
      <w:lvlJc w:val="left"/>
      <w:pPr>
        <w:ind w:left="2148" w:hanging="360"/>
      </w:pPr>
      <w:rPr>
        <w:rFonts w:ascii="Courier New" w:hAnsi="Courier New" w:cs="Courier New" w:hint="default"/>
      </w:rPr>
    </w:lvl>
    <w:lvl w:ilvl="2" w:tplc="1E028322">
      <w:start w:val="1"/>
      <w:numFmt w:val="bullet"/>
      <w:lvlText w:val=""/>
      <w:lvlJc w:val="left"/>
      <w:pPr>
        <w:ind w:left="2868" w:hanging="360"/>
      </w:pPr>
      <w:rPr>
        <w:rFonts w:ascii="Wingdings" w:hAnsi="Wingdings" w:hint="default"/>
      </w:rPr>
    </w:lvl>
    <w:lvl w:ilvl="3" w:tplc="11F691D0">
      <w:start w:val="1"/>
      <w:numFmt w:val="bullet"/>
      <w:lvlText w:val=""/>
      <w:lvlJc w:val="left"/>
      <w:pPr>
        <w:ind w:left="3588" w:hanging="360"/>
      </w:pPr>
      <w:rPr>
        <w:rFonts w:ascii="Symbol" w:hAnsi="Symbol" w:hint="default"/>
      </w:rPr>
    </w:lvl>
    <w:lvl w:ilvl="4" w:tplc="4B16FFA4">
      <w:start w:val="1"/>
      <w:numFmt w:val="bullet"/>
      <w:lvlText w:val="o"/>
      <w:lvlJc w:val="left"/>
      <w:pPr>
        <w:ind w:left="4308" w:hanging="360"/>
      </w:pPr>
      <w:rPr>
        <w:rFonts w:ascii="Courier New" w:hAnsi="Courier New" w:cs="Courier New" w:hint="default"/>
      </w:rPr>
    </w:lvl>
    <w:lvl w:ilvl="5" w:tplc="C1AEA066">
      <w:start w:val="1"/>
      <w:numFmt w:val="bullet"/>
      <w:lvlText w:val=""/>
      <w:lvlJc w:val="left"/>
      <w:pPr>
        <w:ind w:left="5028" w:hanging="360"/>
      </w:pPr>
      <w:rPr>
        <w:rFonts w:ascii="Wingdings" w:hAnsi="Wingdings" w:hint="default"/>
      </w:rPr>
    </w:lvl>
    <w:lvl w:ilvl="6" w:tplc="EA22A8C0">
      <w:start w:val="1"/>
      <w:numFmt w:val="bullet"/>
      <w:lvlText w:val=""/>
      <w:lvlJc w:val="left"/>
      <w:pPr>
        <w:ind w:left="5748" w:hanging="360"/>
      </w:pPr>
      <w:rPr>
        <w:rFonts w:ascii="Symbol" w:hAnsi="Symbol" w:hint="default"/>
      </w:rPr>
    </w:lvl>
    <w:lvl w:ilvl="7" w:tplc="46F0CD86">
      <w:start w:val="1"/>
      <w:numFmt w:val="bullet"/>
      <w:lvlText w:val="o"/>
      <w:lvlJc w:val="left"/>
      <w:pPr>
        <w:ind w:left="6468" w:hanging="360"/>
      </w:pPr>
      <w:rPr>
        <w:rFonts w:ascii="Courier New" w:hAnsi="Courier New" w:cs="Courier New" w:hint="default"/>
      </w:rPr>
    </w:lvl>
    <w:lvl w:ilvl="8" w:tplc="3F5E5A0A">
      <w:start w:val="1"/>
      <w:numFmt w:val="bullet"/>
      <w:lvlText w:val=""/>
      <w:lvlJc w:val="left"/>
      <w:pPr>
        <w:ind w:left="7188" w:hanging="360"/>
      </w:pPr>
      <w:rPr>
        <w:rFonts w:ascii="Wingdings" w:hAnsi="Wingdings" w:hint="default"/>
      </w:rPr>
    </w:lvl>
  </w:abstractNum>
  <w:abstractNum w:abstractNumId="9" w15:restartNumberingAfterBreak="0">
    <w:nsid w:val="356F14D6"/>
    <w:multiLevelType w:val="hybridMultilevel"/>
    <w:tmpl w:val="171C0178"/>
    <w:lvl w:ilvl="0" w:tplc="AEE625FE">
      <w:start w:val="1"/>
      <w:numFmt w:val="bullet"/>
      <w:lvlText w:val=""/>
      <w:lvlJc w:val="left"/>
      <w:pPr>
        <w:ind w:left="1068" w:hanging="360"/>
      </w:pPr>
      <w:rPr>
        <w:rFonts w:ascii="Symbol" w:hAnsi="Symbol" w:hint="default"/>
      </w:rPr>
    </w:lvl>
    <w:lvl w:ilvl="1" w:tplc="CFC2CCBA">
      <w:start w:val="1"/>
      <w:numFmt w:val="bullet"/>
      <w:lvlText w:val="o"/>
      <w:lvlJc w:val="left"/>
      <w:pPr>
        <w:ind w:left="1788" w:hanging="360"/>
      </w:pPr>
      <w:rPr>
        <w:rFonts w:ascii="Courier New" w:hAnsi="Courier New" w:cs="Courier New" w:hint="default"/>
      </w:rPr>
    </w:lvl>
    <w:lvl w:ilvl="2" w:tplc="97C60248">
      <w:start w:val="1"/>
      <w:numFmt w:val="bullet"/>
      <w:lvlText w:val=""/>
      <w:lvlJc w:val="left"/>
      <w:pPr>
        <w:ind w:left="2508" w:hanging="360"/>
      </w:pPr>
      <w:rPr>
        <w:rFonts w:ascii="Wingdings" w:hAnsi="Wingdings" w:hint="default"/>
      </w:rPr>
    </w:lvl>
    <w:lvl w:ilvl="3" w:tplc="C58C2C50">
      <w:start w:val="1"/>
      <w:numFmt w:val="bullet"/>
      <w:lvlText w:val=""/>
      <w:lvlJc w:val="left"/>
      <w:pPr>
        <w:ind w:left="3228" w:hanging="360"/>
      </w:pPr>
      <w:rPr>
        <w:rFonts w:ascii="Symbol" w:hAnsi="Symbol" w:hint="default"/>
      </w:rPr>
    </w:lvl>
    <w:lvl w:ilvl="4" w:tplc="7E587148">
      <w:start w:val="1"/>
      <w:numFmt w:val="bullet"/>
      <w:lvlText w:val="o"/>
      <w:lvlJc w:val="left"/>
      <w:pPr>
        <w:ind w:left="3948" w:hanging="360"/>
      </w:pPr>
      <w:rPr>
        <w:rFonts w:ascii="Courier New" w:hAnsi="Courier New" w:cs="Courier New" w:hint="default"/>
      </w:rPr>
    </w:lvl>
    <w:lvl w:ilvl="5" w:tplc="3AC64A0E">
      <w:start w:val="1"/>
      <w:numFmt w:val="bullet"/>
      <w:lvlText w:val=""/>
      <w:lvlJc w:val="left"/>
      <w:pPr>
        <w:ind w:left="4668" w:hanging="360"/>
      </w:pPr>
      <w:rPr>
        <w:rFonts w:ascii="Wingdings" w:hAnsi="Wingdings" w:hint="default"/>
      </w:rPr>
    </w:lvl>
    <w:lvl w:ilvl="6" w:tplc="934C67FE">
      <w:start w:val="1"/>
      <w:numFmt w:val="bullet"/>
      <w:lvlText w:val=""/>
      <w:lvlJc w:val="left"/>
      <w:pPr>
        <w:ind w:left="5388" w:hanging="360"/>
      </w:pPr>
      <w:rPr>
        <w:rFonts w:ascii="Symbol" w:hAnsi="Symbol" w:hint="default"/>
      </w:rPr>
    </w:lvl>
    <w:lvl w:ilvl="7" w:tplc="10863C7C">
      <w:start w:val="1"/>
      <w:numFmt w:val="bullet"/>
      <w:lvlText w:val="o"/>
      <w:lvlJc w:val="left"/>
      <w:pPr>
        <w:ind w:left="6108" w:hanging="360"/>
      </w:pPr>
      <w:rPr>
        <w:rFonts w:ascii="Courier New" w:hAnsi="Courier New" w:cs="Courier New" w:hint="default"/>
      </w:rPr>
    </w:lvl>
    <w:lvl w:ilvl="8" w:tplc="CD70B6E8">
      <w:start w:val="1"/>
      <w:numFmt w:val="bullet"/>
      <w:lvlText w:val=""/>
      <w:lvlJc w:val="left"/>
      <w:pPr>
        <w:ind w:left="6828" w:hanging="360"/>
      </w:pPr>
      <w:rPr>
        <w:rFonts w:ascii="Wingdings" w:hAnsi="Wingdings" w:hint="default"/>
      </w:rPr>
    </w:lvl>
  </w:abstractNum>
  <w:abstractNum w:abstractNumId="10" w15:restartNumberingAfterBreak="0">
    <w:nsid w:val="36CC7A1F"/>
    <w:multiLevelType w:val="hybridMultilevel"/>
    <w:tmpl w:val="82848B4A"/>
    <w:lvl w:ilvl="0" w:tplc="0D862146">
      <w:start w:val="1"/>
      <w:numFmt w:val="bullet"/>
      <w:lvlText w:val=""/>
      <w:lvlJc w:val="left"/>
      <w:pPr>
        <w:ind w:left="720" w:hanging="360"/>
      </w:pPr>
      <w:rPr>
        <w:rFonts w:ascii="Symbol" w:hAnsi="Symbol" w:hint="default"/>
      </w:rPr>
    </w:lvl>
    <w:lvl w:ilvl="1" w:tplc="BFD861E6">
      <w:start w:val="1"/>
      <w:numFmt w:val="bullet"/>
      <w:lvlText w:val="o"/>
      <w:lvlJc w:val="left"/>
      <w:pPr>
        <w:ind w:left="1440" w:hanging="360"/>
      </w:pPr>
      <w:rPr>
        <w:rFonts w:ascii="Courier New" w:hAnsi="Courier New" w:cs="Courier New" w:hint="default"/>
      </w:rPr>
    </w:lvl>
    <w:lvl w:ilvl="2" w:tplc="1C262380">
      <w:start w:val="1"/>
      <w:numFmt w:val="bullet"/>
      <w:lvlText w:val=""/>
      <w:lvlJc w:val="left"/>
      <w:pPr>
        <w:ind w:left="2160" w:hanging="360"/>
      </w:pPr>
      <w:rPr>
        <w:rFonts w:ascii="Wingdings" w:hAnsi="Wingdings" w:hint="default"/>
      </w:rPr>
    </w:lvl>
    <w:lvl w:ilvl="3" w:tplc="2B76A424">
      <w:start w:val="1"/>
      <w:numFmt w:val="bullet"/>
      <w:lvlText w:val=""/>
      <w:lvlJc w:val="left"/>
      <w:pPr>
        <w:ind w:left="2880" w:hanging="360"/>
      </w:pPr>
      <w:rPr>
        <w:rFonts w:ascii="Symbol" w:hAnsi="Symbol" w:hint="default"/>
      </w:rPr>
    </w:lvl>
    <w:lvl w:ilvl="4" w:tplc="7B668E02">
      <w:start w:val="1"/>
      <w:numFmt w:val="bullet"/>
      <w:lvlText w:val="o"/>
      <w:lvlJc w:val="left"/>
      <w:pPr>
        <w:ind w:left="3600" w:hanging="360"/>
      </w:pPr>
      <w:rPr>
        <w:rFonts w:ascii="Courier New" w:hAnsi="Courier New" w:cs="Courier New" w:hint="default"/>
      </w:rPr>
    </w:lvl>
    <w:lvl w:ilvl="5" w:tplc="7A5A4C54">
      <w:start w:val="1"/>
      <w:numFmt w:val="bullet"/>
      <w:lvlText w:val=""/>
      <w:lvlJc w:val="left"/>
      <w:pPr>
        <w:ind w:left="4320" w:hanging="360"/>
      </w:pPr>
      <w:rPr>
        <w:rFonts w:ascii="Wingdings" w:hAnsi="Wingdings" w:hint="default"/>
      </w:rPr>
    </w:lvl>
    <w:lvl w:ilvl="6" w:tplc="A462F102">
      <w:start w:val="1"/>
      <w:numFmt w:val="bullet"/>
      <w:lvlText w:val=""/>
      <w:lvlJc w:val="left"/>
      <w:pPr>
        <w:ind w:left="5040" w:hanging="360"/>
      </w:pPr>
      <w:rPr>
        <w:rFonts w:ascii="Symbol" w:hAnsi="Symbol" w:hint="default"/>
      </w:rPr>
    </w:lvl>
    <w:lvl w:ilvl="7" w:tplc="6B1A51A0">
      <w:start w:val="1"/>
      <w:numFmt w:val="bullet"/>
      <w:lvlText w:val="o"/>
      <w:lvlJc w:val="left"/>
      <w:pPr>
        <w:ind w:left="5760" w:hanging="360"/>
      </w:pPr>
      <w:rPr>
        <w:rFonts w:ascii="Courier New" w:hAnsi="Courier New" w:cs="Courier New" w:hint="default"/>
      </w:rPr>
    </w:lvl>
    <w:lvl w:ilvl="8" w:tplc="D4E4D19E">
      <w:start w:val="1"/>
      <w:numFmt w:val="bullet"/>
      <w:lvlText w:val=""/>
      <w:lvlJc w:val="left"/>
      <w:pPr>
        <w:ind w:left="6480" w:hanging="360"/>
      </w:pPr>
      <w:rPr>
        <w:rFonts w:ascii="Wingdings" w:hAnsi="Wingdings" w:hint="default"/>
      </w:rPr>
    </w:lvl>
  </w:abstractNum>
  <w:abstractNum w:abstractNumId="11" w15:restartNumberingAfterBreak="0">
    <w:nsid w:val="387343AE"/>
    <w:multiLevelType w:val="hybridMultilevel"/>
    <w:tmpl w:val="68AE4B5E"/>
    <w:lvl w:ilvl="0" w:tplc="A6F6D404">
      <w:start w:val="1"/>
      <w:numFmt w:val="bullet"/>
      <w:lvlText w:val=""/>
      <w:lvlJc w:val="left"/>
      <w:pPr>
        <w:ind w:left="720" w:hanging="360"/>
      </w:pPr>
      <w:rPr>
        <w:rFonts w:ascii="Symbol" w:hAnsi="Symbol" w:hint="default"/>
      </w:rPr>
    </w:lvl>
    <w:lvl w:ilvl="1" w:tplc="414EBB1A">
      <w:start w:val="1"/>
      <w:numFmt w:val="bullet"/>
      <w:lvlText w:val="o"/>
      <w:lvlJc w:val="left"/>
      <w:pPr>
        <w:ind w:left="1440" w:hanging="360"/>
      </w:pPr>
      <w:rPr>
        <w:rFonts w:ascii="Courier New" w:hAnsi="Courier New" w:cs="Courier New" w:hint="default"/>
      </w:rPr>
    </w:lvl>
    <w:lvl w:ilvl="2" w:tplc="4A1A17BE">
      <w:start w:val="1"/>
      <w:numFmt w:val="bullet"/>
      <w:lvlText w:val=""/>
      <w:lvlJc w:val="left"/>
      <w:pPr>
        <w:ind w:left="2160" w:hanging="360"/>
      </w:pPr>
      <w:rPr>
        <w:rFonts w:ascii="Wingdings" w:hAnsi="Wingdings" w:hint="default"/>
      </w:rPr>
    </w:lvl>
    <w:lvl w:ilvl="3" w:tplc="5ACCD340">
      <w:start w:val="1"/>
      <w:numFmt w:val="bullet"/>
      <w:lvlText w:val=""/>
      <w:lvlJc w:val="left"/>
      <w:pPr>
        <w:ind w:left="2880" w:hanging="360"/>
      </w:pPr>
      <w:rPr>
        <w:rFonts w:ascii="Symbol" w:hAnsi="Symbol" w:hint="default"/>
      </w:rPr>
    </w:lvl>
    <w:lvl w:ilvl="4" w:tplc="F93AE890">
      <w:start w:val="1"/>
      <w:numFmt w:val="bullet"/>
      <w:lvlText w:val="o"/>
      <w:lvlJc w:val="left"/>
      <w:pPr>
        <w:ind w:left="3600" w:hanging="360"/>
      </w:pPr>
      <w:rPr>
        <w:rFonts w:ascii="Courier New" w:hAnsi="Courier New" w:cs="Courier New" w:hint="default"/>
      </w:rPr>
    </w:lvl>
    <w:lvl w:ilvl="5" w:tplc="707EED2C">
      <w:start w:val="1"/>
      <w:numFmt w:val="bullet"/>
      <w:lvlText w:val=""/>
      <w:lvlJc w:val="left"/>
      <w:pPr>
        <w:ind w:left="4320" w:hanging="360"/>
      </w:pPr>
      <w:rPr>
        <w:rFonts w:ascii="Wingdings" w:hAnsi="Wingdings" w:hint="default"/>
      </w:rPr>
    </w:lvl>
    <w:lvl w:ilvl="6" w:tplc="4DC4D372">
      <w:start w:val="1"/>
      <w:numFmt w:val="bullet"/>
      <w:lvlText w:val=""/>
      <w:lvlJc w:val="left"/>
      <w:pPr>
        <w:ind w:left="5040" w:hanging="360"/>
      </w:pPr>
      <w:rPr>
        <w:rFonts w:ascii="Symbol" w:hAnsi="Symbol" w:hint="default"/>
      </w:rPr>
    </w:lvl>
    <w:lvl w:ilvl="7" w:tplc="5FF49D8A">
      <w:start w:val="1"/>
      <w:numFmt w:val="bullet"/>
      <w:lvlText w:val="o"/>
      <w:lvlJc w:val="left"/>
      <w:pPr>
        <w:ind w:left="5760" w:hanging="360"/>
      </w:pPr>
      <w:rPr>
        <w:rFonts w:ascii="Courier New" w:hAnsi="Courier New" w:cs="Courier New" w:hint="default"/>
      </w:rPr>
    </w:lvl>
    <w:lvl w:ilvl="8" w:tplc="68C6D4D6">
      <w:start w:val="1"/>
      <w:numFmt w:val="bullet"/>
      <w:lvlText w:val=""/>
      <w:lvlJc w:val="left"/>
      <w:pPr>
        <w:ind w:left="6480" w:hanging="360"/>
      </w:pPr>
      <w:rPr>
        <w:rFonts w:ascii="Wingdings" w:hAnsi="Wingdings" w:hint="default"/>
      </w:rPr>
    </w:lvl>
  </w:abstractNum>
  <w:abstractNum w:abstractNumId="12" w15:restartNumberingAfterBreak="0">
    <w:nsid w:val="430B3F3D"/>
    <w:multiLevelType w:val="hybridMultilevel"/>
    <w:tmpl w:val="B544943A"/>
    <w:lvl w:ilvl="0" w:tplc="E66E8664">
      <w:start w:val="1"/>
      <w:numFmt w:val="bullet"/>
      <w:lvlText w:val=""/>
      <w:lvlJc w:val="left"/>
      <w:pPr>
        <w:ind w:left="720" w:hanging="360"/>
      </w:pPr>
      <w:rPr>
        <w:rFonts w:ascii="Symbol" w:hAnsi="Symbol" w:hint="default"/>
      </w:rPr>
    </w:lvl>
    <w:lvl w:ilvl="1" w:tplc="2BB62F26">
      <w:start w:val="1"/>
      <w:numFmt w:val="bullet"/>
      <w:lvlText w:val="o"/>
      <w:lvlJc w:val="left"/>
      <w:pPr>
        <w:ind w:left="1440" w:hanging="360"/>
      </w:pPr>
      <w:rPr>
        <w:rFonts w:ascii="Courier New" w:hAnsi="Courier New" w:cs="Courier New" w:hint="default"/>
      </w:rPr>
    </w:lvl>
    <w:lvl w:ilvl="2" w:tplc="326CA096">
      <w:start w:val="1"/>
      <w:numFmt w:val="bullet"/>
      <w:lvlText w:val=""/>
      <w:lvlJc w:val="left"/>
      <w:pPr>
        <w:ind w:left="2160" w:hanging="360"/>
      </w:pPr>
      <w:rPr>
        <w:rFonts w:ascii="Wingdings" w:hAnsi="Wingdings" w:hint="default"/>
      </w:rPr>
    </w:lvl>
    <w:lvl w:ilvl="3" w:tplc="347AAE9E">
      <w:start w:val="1"/>
      <w:numFmt w:val="bullet"/>
      <w:lvlText w:val=""/>
      <w:lvlJc w:val="left"/>
      <w:pPr>
        <w:ind w:left="2880" w:hanging="360"/>
      </w:pPr>
      <w:rPr>
        <w:rFonts w:ascii="Symbol" w:hAnsi="Symbol" w:hint="default"/>
      </w:rPr>
    </w:lvl>
    <w:lvl w:ilvl="4" w:tplc="56C41E48">
      <w:start w:val="1"/>
      <w:numFmt w:val="bullet"/>
      <w:lvlText w:val="o"/>
      <w:lvlJc w:val="left"/>
      <w:pPr>
        <w:ind w:left="3600" w:hanging="360"/>
      </w:pPr>
      <w:rPr>
        <w:rFonts w:ascii="Courier New" w:hAnsi="Courier New" w:cs="Courier New" w:hint="default"/>
      </w:rPr>
    </w:lvl>
    <w:lvl w:ilvl="5" w:tplc="F35EE502">
      <w:start w:val="1"/>
      <w:numFmt w:val="bullet"/>
      <w:lvlText w:val=""/>
      <w:lvlJc w:val="left"/>
      <w:pPr>
        <w:ind w:left="4320" w:hanging="360"/>
      </w:pPr>
      <w:rPr>
        <w:rFonts w:ascii="Wingdings" w:hAnsi="Wingdings" w:hint="default"/>
      </w:rPr>
    </w:lvl>
    <w:lvl w:ilvl="6" w:tplc="3E2EE0D4">
      <w:start w:val="1"/>
      <w:numFmt w:val="bullet"/>
      <w:lvlText w:val=""/>
      <w:lvlJc w:val="left"/>
      <w:pPr>
        <w:ind w:left="5040" w:hanging="360"/>
      </w:pPr>
      <w:rPr>
        <w:rFonts w:ascii="Symbol" w:hAnsi="Symbol" w:hint="default"/>
      </w:rPr>
    </w:lvl>
    <w:lvl w:ilvl="7" w:tplc="CFDE2EB2">
      <w:start w:val="1"/>
      <w:numFmt w:val="bullet"/>
      <w:lvlText w:val="o"/>
      <w:lvlJc w:val="left"/>
      <w:pPr>
        <w:ind w:left="5760" w:hanging="360"/>
      </w:pPr>
      <w:rPr>
        <w:rFonts w:ascii="Courier New" w:hAnsi="Courier New" w:cs="Courier New" w:hint="default"/>
      </w:rPr>
    </w:lvl>
    <w:lvl w:ilvl="8" w:tplc="C4020A3E">
      <w:start w:val="1"/>
      <w:numFmt w:val="bullet"/>
      <w:lvlText w:val=""/>
      <w:lvlJc w:val="left"/>
      <w:pPr>
        <w:ind w:left="6480" w:hanging="360"/>
      </w:pPr>
      <w:rPr>
        <w:rFonts w:ascii="Wingdings" w:hAnsi="Wingdings" w:hint="default"/>
      </w:rPr>
    </w:lvl>
  </w:abstractNum>
  <w:abstractNum w:abstractNumId="13" w15:restartNumberingAfterBreak="0">
    <w:nsid w:val="46F26F6F"/>
    <w:multiLevelType w:val="multilevel"/>
    <w:tmpl w:val="C4E4052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9D45E9"/>
    <w:multiLevelType w:val="hybridMultilevel"/>
    <w:tmpl w:val="5FCA5842"/>
    <w:lvl w:ilvl="0" w:tplc="4796D1A8">
      <w:start w:val="1"/>
      <w:numFmt w:val="bullet"/>
      <w:lvlText w:val="꙱"/>
      <w:lvlJc w:val="left"/>
      <w:pPr>
        <w:ind w:left="720" w:hanging="360"/>
      </w:pPr>
      <w:rPr>
        <w:rFonts w:ascii="Calibri" w:hAnsi="Calibri" w:hint="default"/>
        <w:b/>
        <w:i w:val="0"/>
        <w:color w:val="63003C"/>
      </w:rPr>
    </w:lvl>
    <w:lvl w:ilvl="1" w:tplc="C9B6DC62">
      <w:start w:val="1"/>
      <w:numFmt w:val="bullet"/>
      <w:lvlText w:val="o"/>
      <w:lvlJc w:val="left"/>
      <w:pPr>
        <w:ind w:left="1440" w:hanging="360"/>
      </w:pPr>
      <w:rPr>
        <w:rFonts w:ascii="Courier New" w:hAnsi="Courier New" w:cs="Courier New" w:hint="default"/>
      </w:rPr>
    </w:lvl>
    <w:lvl w:ilvl="2" w:tplc="4E349430">
      <w:start w:val="1"/>
      <w:numFmt w:val="bullet"/>
      <w:lvlText w:val=""/>
      <w:lvlJc w:val="left"/>
      <w:pPr>
        <w:ind w:left="2160" w:hanging="360"/>
      </w:pPr>
      <w:rPr>
        <w:rFonts w:ascii="Wingdings" w:hAnsi="Wingdings" w:hint="default"/>
      </w:rPr>
    </w:lvl>
    <w:lvl w:ilvl="3" w:tplc="A0882B52">
      <w:start w:val="1"/>
      <w:numFmt w:val="bullet"/>
      <w:lvlText w:val=""/>
      <w:lvlJc w:val="left"/>
      <w:pPr>
        <w:ind w:left="2880" w:hanging="360"/>
      </w:pPr>
      <w:rPr>
        <w:rFonts w:ascii="Symbol" w:hAnsi="Symbol" w:hint="default"/>
      </w:rPr>
    </w:lvl>
    <w:lvl w:ilvl="4" w:tplc="737CBCBE">
      <w:start w:val="1"/>
      <w:numFmt w:val="bullet"/>
      <w:lvlText w:val="o"/>
      <w:lvlJc w:val="left"/>
      <w:pPr>
        <w:ind w:left="3600" w:hanging="360"/>
      </w:pPr>
      <w:rPr>
        <w:rFonts w:ascii="Courier New" w:hAnsi="Courier New" w:cs="Courier New" w:hint="default"/>
      </w:rPr>
    </w:lvl>
    <w:lvl w:ilvl="5" w:tplc="575CF39E">
      <w:start w:val="1"/>
      <w:numFmt w:val="bullet"/>
      <w:lvlText w:val=""/>
      <w:lvlJc w:val="left"/>
      <w:pPr>
        <w:ind w:left="4320" w:hanging="360"/>
      </w:pPr>
      <w:rPr>
        <w:rFonts w:ascii="Wingdings" w:hAnsi="Wingdings" w:hint="default"/>
      </w:rPr>
    </w:lvl>
    <w:lvl w:ilvl="6" w:tplc="BAF03B08">
      <w:start w:val="1"/>
      <w:numFmt w:val="bullet"/>
      <w:lvlText w:val=""/>
      <w:lvlJc w:val="left"/>
      <w:pPr>
        <w:ind w:left="5040" w:hanging="360"/>
      </w:pPr>
      <w:rPr>
        <w:rFonts w:ascii="Symbol" w:hAnsi="Symbol" w:hint="default"/>
      </w:rPr>
    </w:lvl>
    <w:lvl w:ilvl="7" w:tplc="11CE56DE">
      <w:start w:val="1"/>
      <w:numFmt w:val="bullet"/>
      <w:lvlText w:val="o"/>
      <w:lvlJc w:val="left"/>
      <w:pPr>
        <w:ind w:left="5760" w:hanging="360"/>
      </w:pPr>
      <w:rPr>
        <w:rFonts w:ascii="Courier New" w:hAnsi="Courier New" w:cs="Courier New" w:hint="default"/>
      </w:rPr>
    </w:lvl>
    <w:lvl w:ilvl="8" w:tplc="FA3A4EA4">
      <w:start w:val="1"/>
      <w:numFmt w:val="bullet"/>
      <w:lvlText w:val=""/>
      <w:lvlJc w:val="left"/>
      <w:pPr>
        <w:ind w:left="6480" w:hanging="360"/>
      </w:pPr>
      <w:rPr>
        <w:rFonts w:ascii="Wingdings" w:hAnsi="Wingdings" w:hint="default"/>
      </w:rPr>
    </w:lvl>
  </w:abstractNum>
  <w:abstractNum w:abstractNumId="15" w15:restartNumberingAfterBreak="0">
    <w:nsid w:val="5F394F88"/>
    <w:multiLevelType w:val="hybridMultilevel"/>
    <w:tmpl w:val="9C004C48"/>
    <w:lvl w:ilvl="0" w:tplc="F5C41A68">
      <w:start w:val="1"/>
      <w:numFmt w:val="bullet"/>
      <w:lvlText w:val=""/>
      <w:lvlJc w:val="left"/>
      <w:pPr>
        <w:ind w:left="720" w:hanging="360"/>
      </w:pPr>
      <w:rPr>
        <w:rFonts w:ascii="Symbol" w:hAnsi="Symbol" w:hint="default"/>
      </w:rPr>
    </w:lvl>
    <w:lvl w:ilvl="1" w:tplc="4A6095FA">
      <w:start w:val="1"/>
      <w:numFmt w:val="bullet"/>
      <w:lvlText w:val="o"/>
      <w:lvlJc w:val="left"/>
      <w:pPr>
        <w:ind w:left="1440" w:hanging="360"/>
      </w:pPr>
      <w:rPr>
        <w:rFonts w:ascii="Courier New" w:hAnsi="Courier New" w:cs="Courier New" w:hint="default"/>
      </w:rPr>
    </w:lvl>
    <w:lvl w:ilvl="2" w:tplc="254C1C8C">
      <w:start w:val="1"/>
      <w:numFmt w:val="bullet"/>
      <w:lvlText w:val=""/>
      <w:lvlJc w:val="left"/>
      <w:pPr>
        <w:ind w:left="2160" w:hanging="360"/>
      </w:pPr>
      <w:rPr>
        <w:rFonts w:ascii="Wingdings" w:hAnsi="Wingdings" w:hint="default"/>
      </w:rPr>
    </w:lvl>
    <w:lvl w:ilvl="3" w:tplc="7DF22046">
      <w:start w:val="1"/>
      <w:numFmt w:val="bullet"/>
      <w:lvlText w:val=""/>
      <w:lvlJc w:val="left"/>
      <w:pPr>
        <w:ind w:left="2880" w:hanging="360"/>
      </w:pPr>
      <w:rPr>
        <w:rFonts w:ascii="Symbol" w:hAnsi="Symbol" w:hint="default"/>
      </w:rPr>
    </w:lvl>
    <w:lvl w:ilvl="4" w:tplc="803876C0">
      <w:start w:val="1"/>
      <w:numFmt w:val="bullet"/>
      <w:lvlText w:val="o"/>
      <w:lvlJc w:val="left"/>
      <w:pPr>
        <w:ind w:left="3600" w:hanging="360"/>
      </w:pPr>
      <w:rPr>
        <w:rFonts w:ascii="Courier New" w:hAnsi="Courier New" w:cs="Courier New" w:hint="default"/>
      </w:rPr>
    </w:lvl>
    <w:lvl w:ilvl="5" w:tplc="2DB61F60">
      <w:start w:val="1"/>
      <w:numFmt w:val="bullet"/>
      <w:lvlText w:val=""/>
      <w:lvlJc w:val="left"/>
      <w:pPr>
        <w:ind w:left="4320" w:hanging="360"/>
      </w:pPr>
      <w:rPr>
        <w:rFonts w:ascii="Wingdings" w:hAnsi="Wingdings" w:hint="default"/>
      </w:rPr>
    </w:lvl>
    <w:lvl w:ilvl="6" w:tplc="3132DB44">
      <w:start w:val="1"/>
      <w:numFmt w:val="bullet"/>
      <w:lvlText w:val=""/>
      <w:lvlJc w:val="left"/>
      <w:pPr>
        <w:ind w:left="5040" w:hanging="360"/>
      </w:pPr>
      <w:rPr>
        <w:rFonts w:ascii="Symbol" w:hAnsi="Symbol" w:hint="default"/>
      </w:rPr>
    </w:lvl>
    <w:lvl w:ilvl="7" w:tplc="506EE71E">
      <w:start w:val="1"/>
      <w:numFmt w:val="bullet"/>
      <w:lvlText w:val="o"/>
      <w:lvlJc w:val="left"/>
      <w:pPr>
        <w:ind w:left="5760" w:hanging="360"/>
      </w:pPr>
      <w:rPr>
        <w:rFonts w:ascii="Courier New" w:hAnsi="Courier New" w:cs="Courier New" w:hint="default"/>
      </w:rPr>
    </w:lvl>
    <w:lvl w:ilvl="8" w:tplc="250451CC">
      <w:start w:val="1"/>
      <w:numFmt w:val="bullet"/>
      <w:lvlText w:val=""/>
      <w:lvlJc w:val="left"/>
      <w:pPr>
        <w:ind w:left="6480" w:hanging="360"/>
      </w:pPr>
      <w:rPr>
        <w:rFonts w:ascii="Wingdings" w:hAnsi="Wingdings" w:hint="default"/>
      </w:rPr>
    </w:lvl>
  </w:abstractNum>
  <w:abstractNum w:abstractNumId="16" w15:restartNumberingAfterBreak="0">
    <w:nsid w:val="78331AF1"/>
    <w:multiLevelType w:val="hybridMultilevel"/>
    <w:tmpl w:val="9576495A"/>
    <w:lvl w:ilvl="0" w:tplc="740ECD24">
      <w:start w:val="1"/>
      <w:numFmt w:val="bullet"/>
      <w:lvlText w:val="→"/>
      <w:lvlJc w:val="left"/>
      <w:pPr>
        <w:ind w:left="720" w:hanging="360"/>
      </w:pPr>
      <w:rPr>
        <w:rFonts w:ascii="Calibri" w:hAnsi="Calibri" w:hint="default"/>
        <w:color w:val="00807A"/>
      </w:rPr>
    </w:lvl>
    <w:lvl w:ilvl="1" w:tplc="9976BD70">
      <w:start w:val="1"/>
      <w:numFmt w:val="bullet"/>
      <w:lvlText w:val="o"/>
      <w:lvlJc w:val="left"/>
      <w:pPr>
        <w:ind w:left="1440" w:hanging="360"/>
      </w:pPr>
      <w:rPr>
        <w:rFonts w:ascii="Courier New" w:hAnsi="Courier New" w:cs="Courier New" w:hint="default"/>
      </w:rPr>
    </w:lvl>
    <w:lvl w:ilvl="2" w:tplc="FD52BEAA">
      <w:start w:val="1"/>
      <w:numFmt w:val="bullet"/>
      <w:lvlText w:val=""/>
      <w:lvlJc w:val="left"/>
      <w:pPr>
        <w:ind w:left="2160" w:hanging="360"/>
      </w:pPr>
      <w:rPr>
        <w:rFonts w:ascii="Wingdings" w:hAnsi="Wingdings" w:hint="default"/>
      </w:rPr>
    </w:lvl>
    <w:lvl w:ilvl="3" w:tplc="3B14E0D8">
      <w:start w:val="1"/>
      <w:numFmt w:val="bullet"/>
      <w:lvlText w:val=""/>
      <w:lvlJc w:val="left"/>
      <w:pPr>
        <w:ind w:left="2880" w:hanging="360"/>
      </w:pPr>
      <w:rPr>
        <w:rFonts w:ascii="Symbol" w:hAnsi="Symbol" w:hint="default"/>
      </w:rPr>
    </w:lvl>
    <w:lvl w:ilvl="4" w:tplc="6DCC8DC8">
      <w:start w:val="1"/>
      <w:numFmt w:val="bullet"/>
      <w:lvlText w:val="o"/>
      <w:lvlJc w:val="left"/>
      <w:pPr>
        <w:ind w:left="3600" w:hanging="360"/>
      </w:pPr>
      <w:rPr>
        <w:rFonts w:ascii="Courier New" w:hAnsi="Courier New" w:cs="Courier New" w:hint="default"/>
      </w:rPr>
    </w:lvl>
    <w:lvl w:ilvl="5" w:tplc="BB762E3A">
      <w:start w:val="1"/>
      <w:numFmt w:val="bullet"/>
      <w:lvlText w:val=""/>
      <w:lvlJc w:val="left"/>
      <w:pPr>
        <w:ind w:left="4320" w:hanging="360"/>
      </w:pPr>
      <w:rPr>
        <w:rFonts w:ascii="Wingdings" w:hAnsi="Wingdings" w:hint="default"/>
      </w:rPr>
    </w:lvl>
    <w:lvl w:ilvl="6" w:tplc="F4E6AEE6">
      <w:start w:val="1"/>
      <w:numFmt w:val="bullet"/>
      <w:lvlText w:val=""/>
      <w:lvlJc w:val="left"/>
      <w:pPr>
        <w:ind w:left="5040" w:hanging="360"/>
      </w:pPr>
      <w:rPr>
        <w:rFonts w:ascii="Symbol" w:hAnsi="Symbol" w:hint="default"/>
      </w:rPr>
    </w:lvl>
    <w:lvl w:ilvl="7" w:tplc="2BAE342C">
      <w:start w:val="1"/>
      <w:numFmt w:val="bullet"/>
      <w:lvlText w:val="o"/>
      <w:lvlJc w:val="left"/>
      <w:pPr>
        <w:ind w:left="5760" w:hanging="360"/>
      </w:pPr>
      <w:rPr>
        <w:rFonts w:ascii="Courier New" w:hAnsi="Courier New" w:cs="Courier New" w:hint="default"/>
      </w:rPr>
    </w:lvl>
    <w:lvl w:ilvl="8" w:tplc="C1D8356E">
      <w:start w:val="1"/>
      <w:numFmt w:val="bullet"/>
      <w:lvlText w:val=""/>
      <w:lvlJc w:val="left"/>
      <w:pPr>
        <w:ind w:left="6480" w:hanging="360"/>
      </w:pPr>
      <w:rPr>
        <w:rFonts w:ascii="Wingdings" w:hAnsi="Wingdings" w:hint="default"/>
      </w:rPr>
    </w:lvl>
  </w:abstractNum>
  <w:abstractNum w:abstractNumId="17" w15:restartNumberingAfterBreak="0">
    <w:nsid w:val="7F262DE1"/>
    <w:multiLevelType w:val="hybridMultilevel"/>
    <w:tmpl w:val="83864CE4"/>
    <w:lvl w:ilvl="0" w:tplc="21BA607A">
      <w:start w:val="1"/>
      <w:numFmt w:val="bullet"/>
      <w:lvlText w:val="→"/>
      <w:lvlJc w:val="left"/>
      <w:pPr>
        <w:ind w:left="720" w:hanging="360"/>
      </w:pPr>
      <w:rPr>
        <w:rFonts w:ascii="Calibri" w:hAnsi="Calibri" w:hint="default"/>
        <w:color w:val="00807A"/>
      </w:rPr>
    </w:lvl>
    <w:lvl w:ilvl="1" w:tplc="B888AAD6">
      <w:start w:val="1"/>
      <w:numFmt w:val="bullet"/>
      <w:lvlText w:val="o"/>
      <w:lvlJc w:val="left"/>
      <w:pPr>
        <w:ind w:left="1440" w:hanging="360"/>
      </w:pPr>
      <w:rPr>
        <w:rFonts w:ascii="Courier New" w:hAnsi="Courier New" w:cs="Courier New" w:hint="default"/>
      </w:rPr>
    </w:lvl>
    <w:lvl w:ilvl="2" w:tplc="61EE4798">
      <w:start w:val="1"/>
      <w:numFmt w:val="bullet"/>
      <w:lvlText w:val=""/>
      <w:lvlJc w:val="left"/>
      <w:pPr>
        <w:ind w:left="2160" w:hanging="360"/>
      </w:pPr>
      <w:rPr>
        <w:rFonts w:ascii="Wingdings" w:hAnsi="Wingdings" w:hint="default"/>
      </w:rPr>
    </w:lvl>
    <w:lvl w:ilvl="3" w:tplc="E0E07A60">
      <w:start w:val="1"/>
      <w:numFmt w:val="bullet"/>
      <w:lvlText w:val=""/>
      <w:lvlJc w:val="left"/>
      <w:pPr>
        <w:ind w:left="2880" w:hanging="360"/>
      </w:pPr>
      <w:rPr>
        <w:rFonts w:ascii="Symbol" w:hAnsi="Symbol" w:hint="default"/>
      </w:rPr>
    </w:lvl>
    <w:lvl w:ilvl="4" w:tplc="337224BE">
      <w:start w:val="1"/>
      <w:numFmt w:val="bullet"/>
      <w:lvlText w:val="o"/>
      <w:lvlJc w:val="left"/>
      <w:pPr>
        <w:ind w:left="3600" w:hanging="360"/>
      </w:pPr>
      <w:rPr>
        <w:rFonts w:ascii="Courier New" w:hAnsi="Courier New" w:cs="Courier New" w:hint="default"/>
      </w:rPr>
    </w:lvl>
    <w:lvl w:ilvl="5" w:tplc="0A82A272">
      <w:start w:val="1"/>
      <w:numFmt w:val="bullet"/>
      <w:lvlText w:val=""/>
      <w:lvlJc w:val="left"/>
      <w:pPr>
        <w:ind w:left="4320" w:hanging="360"/>
      </w:pPr>
      <w:rPr>
        <w:rFonts w:ascii="Wingdings" w:hAnsi="Wingdings" w:hint="default"/>
      </w:rPr>
    </w:lvl>
    <w:lvl w:ilvl="6" w:tplc="587051E8">
      <w:start w:val="1"/>
      <w:numFmt w:val="bullet"/>
      <w:lvlText w:val=""/>
      <w:lvlJc w:val="left"/>
      <w:pPr>
        <w:ind w:left="5040" w:hanging="360"/>
      </w:pPr>
      <w:rPr>
        <w:rFonts w:ascii="Symbol" w:hAnsi="Symbol" w:hint="default"/>
      </w:rPr>
    </w:lvl>
    <w:lvl w:ilvl="7" w:tplc="8FB472D8">
      <w:start w:val="1"/>
      <w:numFmt w:val="bullet"/>
      <w:lvlText w:val="o"/>
      <w:lvlJc w:val="left"/>
      <w:pPr>
        <w:ind w:left="5760" w:hanging="360"/>
      </w:pPr>
      <w:rPr>
        <w:rFonts w:ascii="Courier New" w:hAnsi="Courier New" w:cs="Courier New" w:hint="default"/>
      </w:rPr>
    </w:lvl>
    <w:lvl w:ilvl="8" w:tplc="33C4639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7"/>
  </w:num>
  <w:num w:numId="8">
    <w:abstractNumId w:val="3"/>
  </w:num>
  <w:num w:numId="9">
    <w:abstractNumId w:val="14"/>
  </w:num>
  <w:num w:numId="10">
    <w:abstractNumId w:val="4"/>
  </w:num>
  <w:num w:numId="11">
    <w:abstractNumId w:val="1"/>
  </w:num>
  <w:num w:numId="12">
    <w:abstractNumId w:val="6"/>
  </w:num>
  <w:num w:numId="13">
    <w:abstractNumId w:val="15"/>
  </w:num>
  <w:num w:numId="14">
    <w:abstractNumId w:val="10"/>
  </w:num>
  <w:num w:numId="15">
    <w:abstractNumId w:val="12"/>
  </w:num>
  <w:num w:numId="16">
    <w:abstractNumId w:val="11"/>
  </w:num>
  <w:num w:numId="17">
    <w:abstractNumId w:val="7"/>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CD9"/>
    <w:rsid w:val="000B5920"/>
    <w:rsid w:val="000F4623"/>
    <w:rsid w:val="00237F94"/>
    <w:rsid w:val="00326FDE"/>
    <w:rsid w:val="00406455"/>
    <w:rsid w:val="004D2D71"/>
    <w:rsid w:val="00563B12"/>
    <w:rsid w:val="00673CD8"/>
    <w:rsid w:val="006C4AA8"/>
    <w:rsid w:val="00811508"/>
    <w:rsid w:val="00922B6F"/>
    <w:rsid w:val="00AD4B42"/>
    <w:rsid w:val="00B50A8F"/>
    <w:rsid w:val="00B67606"/>
    <w:rsid w:val="00C212FD"/>
    <w:rsid w:val="00C363B8"/>
    <w:rsid w:val="00C44CD9"/>
    <w:rsid w:val="00C63B9B"/>
    <w:rsid w:val="00CD2219"/>
    <w:rsid w:val="00CD5553"/>
    <w:rsid w:val="00E338A3"/>
    <w:rsid w:val="00ED727A"/>
    <w:rsid w:val="00EE2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F9C7FD"/>
  <w15:docId w15:val="{A9BDCD8C-095D-4AE6-8F14-1A81041E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jc w:val="both"/>
    </w:pPr>
    <w:rPr>
      <w:rFonts w:ascii="Segoe UI" w:eastAsiaTheme="minorEastAsia" w:hAnsi="Segoe UI" w:cs="Open Sans"/>
      <w:szCs w:val="20"/>
    </w:rPr>
  </w:style>
  <w:style w:type="paragraph" w:styleId="Titre1">
    <w:name w:val="heading 1"/>
    <w:basedOn w:val="Normal"/>
    <w:next w:val="Normal"/>
    <w:link w:val="Titre1Car"/>
    <w:uiPriority w:val="9"/>
    <w:qFormat/>
    <w:pPr>
      <w:keepNext/>
      <w:keepLines/>
      <w:spacing w:before="240" w:after="0"/>
      <w:jc w:val="center"/>
      <w:outlineLvl w:val="0"/>
    </w:pPr>
    <w:rPr>
      <w:rFonts w:ascii="Arial" w:eastAsiaTheme="majorEastAsia" w:hAnsi="Arial" w:cstheme="majorBidi"/>
      <w:b/>
      <w:color w:val="00B050"/>
      <w:sz w:val="36"/>
      <w:szCs w:val="32"/>
    </w:rPr>
  </w:style>
  <w:style w:type="paragraph" w:styleId="Titre2">
    <w:name w:val="heading 2"/>
    <w:basedOn w:val="Normal"/>
    <w:next w:val="Normal"/>
    <w:link w:val="Titre2Car"/>
    <w:uiPriority w:val="9"/>
    <w:unhideWhenUsed/>
    <w:qFormat/>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pPr>
      <w:keepNext/>
      <w:keepLines/>
      <w:spacing w:before="40" w:after="0"/>
      <w:outlineLvl w:val="2"/>
    </w:pPr>
    <w:rPr>
      <w:rFonts w:eastAsiaTheme="majorEastAsia" w:cs="Segoe UI"/>
      <w:b/>
      <w:color w:val="00B050"/>
      <w:szCs w:val="22"/>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szCs w:val="22"/>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szCs w:val="22"/>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szCs w:val="22"/>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2">
    <w:name w:val="toc 2"/>
    <w:basedOn w:val="Normal"/>
    <w:next w:val="Normal"/>
    <w:uiPriority w:val="39"/>
    <w:unhideWhenUsed/>
    <w:pPr>
      <w:spacing w:after="57"/>
      <w:ind w:left="283"/>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Tabledesillustrations">
    <w:name w:val="table of figures"/>
    <w:basedOn w:val="Normal"/>
    <w:next w:val="Normal"/>
    <w:uiPriority w:val="99"/>
    <w:unhideWhenUsed/>
    <w:pPr>
      <w:spacing w:after="0"/>
    </w:pPr>
  </w:style>
  <w:style w:type="character" w:customStyle="1" w:styleId="Titre2Car">
    <w:name w:val="Titre 2 Car"/>
    <w:basedOn w:val="Policepardfaut"/>
    <w:link w:val="Titre2"/>
    <w:uiPriority w:val="9"/>
    <w:rPr>
      <w:rFonts w:ascii="Segoe UI" w:eastAsiaTheme="minorEastAsia" w:hAnsi="Segoe UI" w:cs="Segoe UI"/>
      <w:b/>
      <w:spacing w:val="5"/>
      <w:sz w:val="28"/>
      <w:szCs w:val="28"/>
    </w:rPr>
  </w:style>
  <w:style w:type="paragraph" w:styleId="Paragraphedeliste">
    <w:name w:val="List Paragraph"/>
    <w:basedOn w:val="Corpsdetexte"/>
    <w:uiPriority w:val="34"/>
    <w:qFormat/>
    <w:pPr>
      <w:spacing w:after="100"/>
    </w:pPr>
  </w:style>
  <w:style w:type="character" w:styleId="Accentuation">
    <w:name w:val="Emphasis"/>
    <w:uiPriority w:val="20"/>
    <w:qFormat/>
    <w:rPr>
      <w:b/>
      <w:bCs/>
      <w:iCs/>
      <w:spacing w:val="10"/>
    </w:rPr>
  </w:style>
  <w:style w:type="paragraph" w:styleId="Corpsdetexte">
    <w:name w:val="Body Text"/>
    <w:basedOn w:val="Normal"/>
    <w:link w:val="CorpsdetexteCar"/>
    <w:uiPriority w:val="99"/>
    <w:semiHidden/>
    <w:unhideWhenUsed/>
    <w:pPr>
      <w:spacing w:after="120"/>
    </w:pPr>
  </w:style>
  <w:style w:type="character" w:customStyle="1" w:styleId="CorpsdetexteCar">
    <w:name w:val="Corps de texte Car"/>
    <w:basedOn w:val="Policepardfaut"/>
    <w:link w:val="Corpsdetexte"/>
    <w:uiPriority w:val="99"/>
    <w:semiHidden/>
    <w:rPr>
      <w:rFonts w:ascii="Segoe UI" w:eastAsiaTheme="minorEastAsia" w:hAnsi="Segoe UI" w:cs="Open Sans"/>
      <w:szCs w:val="20"/>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rFonts w:ascii="Segoe UI" w:eastAsiaTheme="minorEastAsia" w:hAnsi="Segoe UI" w:cs="Open Sans"/>
      <w:szCs w:val="20"/>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ascii="Segoe UI" w:eastAsiaTheme="minorEastAsia" w:hAnsi="Segoe UI" w:cs="Open Sans"/>
      <w:szCs w:val="20"/>
    </w:rPr>
  </w:style>
  <w:style w:type="character" w:styleId="Emphaseple">
    <w:name w:val="Subtle Emphasis"/>
    <w:uiPriority w:val="19"/>
    <w:qFormat/>
    <w:rPr>
      <w:i/>
      <w:iCs/>
    </w:rPr>
  </w:style>
  <w:style w:type="character" w:customStyle="1" w:styleId="Titre3Car">
    <w:name w:val="Titre 3 Car"/>
    <w:basedOn w:val="Policepardfaut"/>
    <w:link w:val="Titre3"/>
    <w:uiPriority w:val="9"/>
    <w:rPr>
      <w:rFonts w:ascii="Segoe UI" w:eastAsiaTheme="majorEastAsia" w:hAnsi="Segoe UI" w:cs="Segoe UI"/>
      <w:b/>
      <w:color w:val="00B050"/>
    </w:rPr>
  </w:style>
  <w:style w:type="paragraph" w:styleId="Sansinterligne">
    <w:name w:val="No Spacing"/>
    <w:link w:val="SansinterligneCar"/>
    <w:uiPriority w:val="1"/>
    <w:qFormat/>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Pr>
      <w:rFonts w:eastAsiaTheme="minorEastAsia"/>
      <w:lang w:eastAsia="fr-FR"/>
    </w:rPr>
  </w:style>
  <w:style w:type="paragraph" w:styleId="Notedebasdepage">
    <w:name w:val="footnote text"/>
    <w:basedOn w:val="Normal"/>
    <w:link w:val="NotedebasdepageCar"/>
    <w:semiHidden/>
    <w:unhideWhenUsed/>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semiHidden/>
    <w:rPr>
      <w:rFonts w:ascii="Times New Roman" w:eastAsia="Times New Roman" w:hAnsi="Times New Roman" w:cs="Arial"/>
      <w:sz w:val="20"/>
      <w:szCs w:val="20"/>
      <w:lang w:eastAsia="fr-FR"/>
    </w:rPr>
  </w:style>
  <w:style w:type="character" w:styleId="Appelnotedebasdep">
    <w:name w:val="footnote reference"/>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customStyle="1" w:styleId="UnresolvedMention">
    <w:name w:val="Unresolved Mention"/>
    <w:basedOn w:val="Policepardfaut"/>
    <w:uiPriority w:val="99"/>
    <w:semiHidden/>
    <w:unhideWhenUsed/>
    <w:rPr>
      <w:color w:val="605E5C"/>
      <w:shd w:val="clear" w:color="auto" w:fill="E1DFDD"/>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edelespacerserv">
    <w:name w:val="Placeholder Text"/>
    <w:basedOn w:val="Policepardfaut"/>
    <w:uiPriority w:val="99"/>
    <w:semiHidden/>
    <w:rPr>
      <w:color w:val="808080"/>
    </w:rPr>
  </w:style>
  <w:style w:type="paragraph" w:styleId="Textedebulles">
    <w:name w:val="Balloon Text"/>
    <w:basedOn w:val="Normal"/>
    <w:link w:val="TextedebullesCar"/>
    <w:uiPriority w:val="99"/>
    <w:semiHidden/>
    <w:unhideWhenUsed/>
    <w:pPr>
      <w:spacing w:after="0" w:line="240" w:lineRule="auto"/>
    </w:pPr>
    <w:rPr>
      <w:rFonts w:cs="Segoe UI"/>
      <w:sz w:val="18"/>
      <w:szCs w:val="18"/>
    </w:rPr>
  </w:style>
  <w:style w:type="character" w:customStyle="1" w:styleId="TextedebullesCar">
    <w:name w:val="Texte de bulles Car"/>
    <w:basedOn w:val="Policepardfaut"/>
    <w:link w:val="Textedebulles"/>
    <w:uiPriority w:val="99"/>
    <w:semiHidden/>
    <w:rPr>
      <w:rFonts w:ascii="Segoe UI" w:eastAsiaTheme="minorEastAsia" w:hAnsi="Segoe UI" w:cs="Segoe UI"/>
      <w:sz w:val="18"/>
      <w:szCs w:val="18"/>
    </w:rPr>
  </w:style>
  <w:style w:type="character" w:customStyle="1" w:styleId="Titre1Car">
    <w:name w:val="Titre 1 Car"/>
    <w:basedOn w:val="Policepardfaut"/>
    <w:link w:val="Titre1"/>
    <w:uiPriority w:val="9"/>
    <w:rPr>
      <w:rFonts w:ascii="Arial" w:eastAsiaTheme="majorEastAsia" w:hAnsi="Arial" w:cstheme="majorBidi"/>
      <w:b/>
      <w:color w:val="00B050"/>
      <w:sz w:val="36"/>
      <w:szCs w:val="32"/>
    </w:rPr>
  </w:style>
  <w:style w:type="paragraph" w:styleId="En-ttedetabledesmatires">
    <w:name w:val="TOC Heading"/>
    <w:basedOn w:val="Titre1"/>
    <w:next w:val="Normal"/>
    <w:uiPriority w:val="39"/>
    <w:unhideWhenUsed/>
    <w:qFormat/>
    <w:pPr>
      <w:spacing w:line="259" w:lineRule="auto"/>
      <w:jc w:val="left"/>
      <w:outlineLvl w:val="9"/>
    </w:pPr>
    <w:rPr>
      <w:lang w:eastAsia="fr-FR"/>
    </w:rPr>
  </w:style>
  <w:style w:type="paragraph" w:styleId="TM1">
    <w:name w:val="toc 1"/>
    <w:basedOn w:val="Normal"/>
    <w:next w:val="Normal"/>
    <w:uiPriority w:val="39"/>
    <w:unhideWhenUsed/>
    <w:pPr>
      <w:spacing w:after="100"/>
    </w:pPr>
  </w:style>
  <w:style w:type="paragraph" w:styleId="TM3">
    <w:name w:val="toc 3"/>
    <w:basedOn w:val="Normal"/>
    <w:next w:val="Normal"/>
    <w:uiPriority w:val="39"/>
    <w:unhideWhenUsed/>
    <w:pPr>
      <w:spacing w:after="100"/>
      <w:ind w:left="440"/>
    </w:pPr>
  </w:style>
  <w:style w:type="character" w:styleId="Lienhypertextesuivivisit">
    <w:name w:val="FollowedHyperlink"/>
    <w:basedOn w:val="Policepardfaut"/>
    <w:uiPriority w:val="99"/>
    <w:semiHidden/>
    <w:unhideWhenUsed/>
    <w:rsid w:val="00563B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ethis.doctorat-bretagneloire.fr/amethis-cli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egifrance.gouv.fr/loda/id/JORFTEXT00003820099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230D5-C952-40BC-B7BE-1A7782C3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1864</Words>
  <Characters>10252</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Livret</vt:lpstr>
    </vt:vector>
  </TitlesOfParts>
  <Company>Universite Paris-Saclay</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Sylvie Pommier</dc:creator>
  <cp:keywords/>
  <dc:description/>
  <cp:lastModifiedBy>Marie-Line Champin</cp:lastModifiedBy>
  <cp:revision>5</cp:revision>
  <dcterms:created xsi:type="dcterms:W3CDTF">2024-04-04T09:32:00Z</dcterms:created>
  <dcterms:modified xsi:type="dcterms:W3CDTF">2025-03-27T14:44:00Z</dcterms:modified>
</cp:coreProperties>
</file>